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0D1" w:rsidRDefault="00F13690" w:rsidP="00F13690">
      <w:pPr>
        <w:widowControl/>
        <w:shd w:val="clear" w:color="auto" w:fill="FAFBFC"/>
        <w:jc w:val="center"/>
        <w:outlineLvl w:val="0"/>
        <w:rPr>
          <w:rFonts w:ascii="方正小标宋简体" w:eastAsia="方正小标宋简体" w:hAnsi="Times New Roman" w:cs="Times New Roman"/>
          <w:b/>
          <w:color w:val="333333"/>
          <w:kern w:val="36"/>
          <w:sz w:val="36"/>
          <w:szCs w:val="36"/>
        </w:rPr>
      </w:pPr>
      <w:r w:rsidRPr="0020020B">
        <w:rPr>
          <w:rFonts w:ascii="方正小标宋简体" w:eastAsia="方正小标宋简体" w:hAnsi="Times New Roman" w:cs="Times New Roman" w:hint="eastAsia"/>
          <w:b/>
          <w:color w:val="333333"/>
          <w:kern w:val="36"/>
          <w:sz w:val="36"/>
          <w:szCs w:val="36"/>
        </w:rPr>
        <w:t>习近平</w:t>
      </w:r>
      <w:r w:rsidR="00057C69">
        <w:rPr>
          <w:rFonts w:ascii="方正小标宋简体" w:eastAsia="方正小标宋简体" w:hAnsi="Times New Roman" w:cs="Times New Roman" w:hint="eastAsia"/>
          <w:b/>
          <w:color w:val="333333"/>
          <w:kern w:val="36"/>
          <w:sz w:val="36"/>
          <w:szCs w:val="36"/>
        </w:rPr>
        <w:t>总书记</w:t>
      </w:r>
      <w:r w:rsidR="00C800D1" w:rsidRPr="00C800D1">
        <w:rPr>
          <w:rFonts w:ascii="方正小标宋简体" w:eastAsia="方正小标宋简体" w:hAnsi="Times New Roman" w:cs="Times New Roman" w:hint="eastAsia"/>
          <w:b/>
          <w:color w:val="333333"/>
          <w:kern w:val="36"/>
          <w:sz w:val="36"/>
          <w:szCs w:val="36"/>
        </w:rPr>
        <w:t>在北京大学师生座谈会上的讲话</w:t>
      </w:r>
      <w:r w:rsidR="00C800D1">
        <w:rPr>
          <w:rFonts w:ascii="方正小标宋简体" w:eastAsia="方正小标宋简体" w:hAnsi="Times New Roman" w:cs="Times New Roman" w:hint="eastAsia"/>
          <w:b/>
          <w:color w:val="333333"/>
          <w:kern w:val="36"/>
          <w:sz w:val="36"/>
          <w:szCs w:val="36"/>
        </w:rPr>
        <w:t>节选汇编</w:t>
      </w:r>
    </w:p>
    <w:p w:rsidR="00F13690" w:rsidRPr="0020020B" w:rsidRDefault="00C800D1" w:rsidP="00F13690">
      <w:pPr>
        <w:widowControl/>
        <w:shd w:val="clear" w:color="auto" w:fill="FAFBFC"/>
        <w:jc w:val="center"/>
        <w:outlineLvl w:val="0"/>
        <w:rPr>
          <w:rStyle w:val="hugo-fontfamily-simsun"/>
          <w:rFonts w:ascii="方正小标宋简体" w:eastAsia="方正小标宋简体" w:hAnsi="Times New Roman" w:cs="Times New Roman"/>
          <w:b/>
          <w:color w:val="333333"/>
          <w:kern w:val="36"/>
          <w:sz w:val="36"/>
          <w:szCs w:val="36"/>
        </w:rPr>
      </w:pPr>
      <w:r w:rsidRPr="00C800D1">
        <w:rPr>
          <w:rFonts w:ascii="方正小标宋简体" w:eastAsia="方正小标宋简体" w:hAnsi="Times New Roman" w:cs="Times New Roman" w:hint="eastAsia"/>
          <w:b/>
          <w:color w:val="333333"/>
          <w:kern w:val="36"/>
          <w:sz w:val="36"/>
          <w:szCs w:val="36"/>
        </w:rPr>
        <w:t>2018年5月2日</w:t>
      </w:r>
    </w:p>
    <w:p w:rsidR="00871457" w:rsidRPr="00F13690" w:rsidRDefault="00871457" w:rsidP="00871457">
      <w:pPr>
        <w:rPr>
          <w:rFonts w:ascii="仿宋_GB2312" w:eastAsia="仿宋_GB2312"/>
          <w:sz w:val="28"/>
          <w:szCs w:val="28"/>
        </w:rPr>
      </w:pPr>
    </w:p>
    <w:p w:rsidR="00057F91" w:rsidRDefault="00871457" w:rsidP="00871457">
      <w:pPr>
        <w:ind w:firstLineChars="200" w:firstLine="560"/>
        <w:rPr>
          <w:rFonts w:ascii="仿宋_GB2312" w:eastAsia="仿宋_GB2312"/>
          <w:sz w:val="28"/>
          <w:szCs w:val="28"/>
        </w:rPr>
      </w:pPr>
      <w:r w:rsidRPr="00871457">
        <w:rPr>
          <w:rFonts w:ascii="仿宋_GB2312" w:eastAsia="仿宋_GB2312" w:hint="eastAsia"/>
          <w:sz w:val="28"/>
          <w:szCs w:val="28"/>
        </w:rPr>
        <w:t>教育兴则国家兴，教育强则国家强。高等教育是一个国家发展水平和发展潜力的重要标志。今天，党和国家事业发展对高等教育的需要，对科学知识和优秀人才的需要，比以往任何时候都更为迫切。我在党的十九大报告中提出要“加快一流大学和一流学科建设，实现高等教育内涵式发展”。当前，我国高等教育办学规模和年毕业人数已居世界首位，但规模扩张并不意味着质量和效益增长，走内涵式发展道路是我国高等教育发展的必由之路。</w:t>
      </w:r>
    </w:p>
    <w:p w:rsidR="00057F91" w:rsidRDefault="00057F91" w:rsidP="00871457">
      <w:pPr>
        <w:ind w:firstLineChars="200" w:firstLine="560"/>
        <w:rPr>
          <w:rFonts w:ascii="仿宋_GB2312" w:eastAsia="仿宋_GB2312"/>
          <w:sz w:val="28"/>
          <w:szCs w:val="28"/>
        </w:rPr>
      </w:pPr>
    </w:p>
    <w:p w:rsidR="00057F91" w:rsidRDefault="00871457" w:rsidP="00871457">
      <w:pPr>
        <w:ind w:firstLineChars="200" w:firstLine="560"/>
        <w:rPr>
          <w:rFonts w:ascii="仿宋_GB2312" w:eastAsia="仿宋_GB2312"/>
          <w:sz w:val="28"/>
          <w:szCs w:val="28"/>
        </w:rPr>
      </w:pPr>
      <w:r w:rsidRPr="00871457">
        <w:rPr>
          <w:rFonts w:ascii="仿宋_GB2312" w:eastAsia="仿宋_GB2312" w:hint="eastAsia"/>
          <w:sz w:val="28"/>
          <w:szCs w:val="28"/>
        </w:rPr>
        <w:t>我们的教育要培养德智体美全面发展的社会主义建设者和接班人。前不久，我在十三届全国人大第一次会议上向全体代表讲过：“中国人民的特质、禀赋不仅铸就了绵延几千年发展至今的中华文明，而且深刻影响着当代中国发展进步，深刻影响着当代中国人的精神世界。”我讲到中国人民的伟大创造精神、伟大奋斗精神、伟大团结精神、伟大梦想精神。这种伟大精神是一代</w:t>
      </w:r>
      <w:proofErr w:type="gramStart"/>
      <w:r w:rsidRPr="00871457">
        <w:rPr>
          <w:rFonts w:ascii="仿宋_GB2312" w:eastAsia="仿宋_GB2312" w:hint="eastAsia"/>
          <w:sz w:val="28"/>
          <w:szCs w:val="28"/>
        </w:rPr>
        <w:t>一代</w:t>
      </w:r>
      <w:proofErr w:type="gramEnd"/>
      <w:r w:rsidRPr="00871457">
        <w:rPr>
          <w:rFonts w:ascii="仿宋_GB2312" w:eastAsia="仿宋_GB2312" w:hint="eastAsia"/>
          <w:sz w:val="28"/>
          <w:szCs w:val="28"/>
        </w:rPr>
        <w:t>中华儿女创造和积淀出来的，也需要一代</w:t>
      </w:r>
      <w:proofErr w:type="gramStart"/>
      <w:r w:rsidRPr="00871457">
        <w:rPr>
          <w:rFonts w:ascii="仿宋_GB2312" w:eastAsia="仿宋_GB2312" w:hint="eastAsia"/>
          <w:sz w:val="28"/>
          <w:szCs w:val="28"/>
        </w:rPr>
        <w:t>一代</w:t>
      </w:r>
      <w:proofErr w:type="gramEnd"/>
      <w:r w:rsidRPr="00871457">
        <w:rPr>
          <w:rFonts w:ascii="仿宋_GB2312" w:eastAsia="仿宋_GB2312" w:hint="eastAsia"/>
          <w:sz w:val="28"/>
          <w:szCs w:val="28"/>
        </w:rPr>
        <w:t>传承下去。</w:t>
      </w:r>
      <w:r w:rsidRPr="00871457">
        <w:rPr>
          <w:rFonts w:ascii="仿宋_GB2312" w:eastAsia="仿宋_GB2312" w:hint="eastAsia"/>
          <w:sz w:val="28"/>
          <w:szCs w:val="28"/>
        </w:rPr>
        <w:br/>
      </w:r>
    </w:p>
    <w:p w:rsidR="00057F91" w:rsidRDefault="00871457" w:rsidP="00871457">
      <w:pPr>
        <w:ind w:firstLineChars="200" w:firstLine="560"/>
        <w:rPr>
          <w:rFonts w:ascii="仿宋_GB2312" w:eastAsia="仿宋_GB2312"/>
          <w:sz w:val="28"/>
          <w:szCs w:val="28"/>
        </w:rPr>
      </w:pPr>
      <w:r w:rsidRPr="00871457">
        <w:rPr>
          <w:rFonts w:ascii="仿宋_GB2312" w:eastAsia="仿宋_GB2312" w:hint="eastAsia"/>
          <w:sz w:val="28"/>
          <w:szCs w:val="28"/>
        </w:rPr>
        <w:t>“国势之强由于人，人材之成出于学。”培养社会主义建设者和接班人，是我们党的教育方针，是我国各级各类学校的共同使命。大学对青年成长成才发挥着重要作用。高校只有抓住培养社会主义建设者和接班人这个根本才能办好，才能办出中国特色世界一流大学。</w:t>
      </w:r>
    </w:p>
    <w:p w:rsidR="00057F91" w:rsidRDefault="00057F91" w:rsidP="00871457">
      <w:pPr>
        <w:ind w:firstLineChars="200" w:firstLine="560"/>
        <w:rPr>
          <w:rFonts w:ascii="仿宋_GB2312" w:eastAsia="仿宋_GB2312"/>
          <w:sz w:val="28"/>
          <w:szCs w:val="28"/>
        </w:rPr>
      </w:pPr>
    </w:p>
    <w:p w:rsidR="00057F91" w:rsidRDefault="00871457" w:rsidP="00871457">
      <w:pPr>
        <w:ind w:firstLineChars="200" w:firstLine="560"/>
        <w:rPr>
          <w:rFonts w:ascii="仿宋_GB2312" w:eastAsia="仿宋_GB2312"/>
          <w:sz w:val="28"/>
          <w:szCs w:val="28"/>
        </w:rPr>
      </w:pPr>
      <w:r w:rsidRPr="00871457">
        <w:rPr>
          <w:rFonts w:ascii="仿宋_GB2312" w:eastAsia="仿宋_GB2312" w:hint="eastAsia"/>
          <w:sz w:val="28"/>
          <w:szCs w:val="28"/>
        </w:rPr>
        <w:t>坚持办学正确政治方向。《礼记·大学》说：“大学之道，在明明德，在亲民，在止于至善。”古今中外，关于教育和办学，思想流派繁多，理论观点各异，但在教育必须培养社会发展所需要的人这一点上是有共识的。培养社会发展所需要的人，说具体了，就是培养社会发展、知识积累、文化传承、国家存续、制度运行所要求的人。所以，古今中外，每个国家都是按照自己的政治要求来培养人的，世界一流大学都是在服务自己国家发展中成长起来的。我国社会主义教育就是要培养社会主义建设者和接班人。</w:t>
      </w:r>
      <w:r w:rsidRPr="00871457">
        <w:rPr>
          <w:rFonts w:ascii="仿宋_GB2312" w:eastAsia="仿宋_GB2312" w:hint="eastAsia"/>
          <w:sz w:val="28"/>
          <w:szCs w:val="28"/>
        </w:rPr>
        <w:br/>
      </w:r>
    </w:p>
    <w:p w:rsidR="00057F91" w:rsidRDefault="00871457" w:rsidP="00057F91">
      <w:pPr>
        <w:ind w:firstLineChars="200" w:firstLine="560"/>
        <w:rPr>
          <w:rFonts w:ascii="仿宋_GB2312" w:eastAsia="仿宋_GB2312"/>
          <w:sz w:val="28"/>
          <w:szCs w:val="28"/>
        </w:rPr>
      </w:pPr>
      <w:r w:rsidRPr="00871457">
        <w:rPr>
          <w:rFonts w:ascii="仿宋_GB2312" w:eastAsia="仿宋_GB2312" w:hint="eastAsia"/>
          <w:sz w:val="28"/>
          <w:szCs w:val="28"/>
        </w:rPr>
        <w:t>要抓好马克思主义理论教育，深化学生对马克思主义历史必然性和科学真理性、理论意义和现实意义的认识，教育他们学会运用马克思主义立场观点方法观察世界、分析世界，真正搞懂面临的时代课题，深刻把握世界发展走向，认清中国和世界发展大势，让学生深刻感悟马克思主义真理力量，为学生成长成才打下科学思想基础。要坚持不懈培育和弘扬社会主义核心价值观，引导广大师生做社会主义核心价值观的坚定信仰者、积极传播者、模范</w:t>
      </w:r>
      <w:proofErr w:type="gramStart"/>
      <w:r w:rsidRPr="00871457">
        <w:rPr>
          <w:rFonts w:ascii="仿宋_GB2312" w:eastAsia="仿宋_GB2312" w:hint="eastAsia"/>
          <w:sz w:val="28"/>
          <w:szCs w:val="28"/>
        </w:rPr>
        <w:t>践行</w:t>
      </w:r>
      <w:proofErr w:type="gramEnd"/>
      <w:r w:rsidRPr="00871457">
        <w:rPr>
          <w:rFonts w:ascii="仿宋_GB2312" w:eastAsia="仿宋_GB2312" w:hint="eastAsia"/>
          <w:sz w:val="28"/>
          <w:szCs w:val="28"/>
        </w:rPr>
        <w:t>者。要把中国特色社会主义道路自信、理论自信、制度自信、文化自信转化为办好中国特色世界一流大学的自信。只要我们在培养社会主义建设者和接班人上有作为、有成效，我们的大学就能在世界上有地位、有话语权。</w:t>
      </w:r>
      <w:r w:rsidRPr="00871457">
        <w:rPr>
          <w:rFonts w:ascii="仿宋_GB2312" w:eastAsia="仿宋_GB2312" w:hint="eastAsia"/>
          <w:sz w:val="28"/>
          <w:szCs w:val="28"/>
        </w:rPr>
        <w:br/>
      </w:r>
    </w:p>
    <w:p w:rsidR="00057F91" w:rsidRDefault="00871457" w:rsidP="00057F91">
      <w:pPr>
        <w:ind w:firstLineChars="200" w:firstLine="560"/>
        <w:rPr>
          <w:rFonts w:ascii="仿宋_GB2312" w:eastAsia="仿宋_GB2312"/>
          <w:sz w:val="28"/>
          <w:szCs w:val="28"/>
        </w:rPr>
      </w:pPr>
      <w:r w:rsidRPr="00871457">
        <w:rPr>
          <w:rFonts w:ascii="仿宋_GB2312" w:eastAsia="仿宋_GB2312" w:hint="eastAsia"/>
          <w:sz w:val="28"/>
          <w:szCs w:val="28"/>
        </w:rPr>
        <w:t>“才者，德之资也；德者，才之帅也。”人才培养一定是育人和育才相统一的过程，而育人是本。人无德不立，育人的根本在于立德。这是人才</w:t>
      </w:r>
      <w:r w:rsidRPr="00871457">
        <w:rPr>
          <w:rFonts w:ascii="仿宋_GB2312" w:eastAsia="仿宋_GB2312" w:hint="eastAsia"/>
          <w:sz w:val="28"/>
          <w:szCs w:val="28"/>
        </w:rPr>
        <w:lastRenderedPageBreak/>
        <w:t>培养的辩证法。办学就要尊重这个规律，否则就办不好学。要把立德树人的成效作为检验学校一切工作的根本标准，真正做到以文化人、以德育人，不断提高学生思想水平、政治觉悟、道德品质、文化素养，做到明大德、守公德、严私德。要把立德树人内化到大学建设和管理各领域、各方面、各环节，做到以树人为核心，以立德为根本。</w:t>
      </w:r>
      <w:r w:rsidRPr="00871457">
        <w:rPr>
          <w:rFonts w:ascii="仿宋_GB2312" w:eastAsia="仿宋_GB2312" w:hint="eastAsia"/>
          <w:sz w:val="28"/>
          <w:szCs w:val="28"/>
        </w:rPr>
        <w:br/>
      </w:r>
    </w:p>
    <w:p w:rsidR="00057F91" w:rsidRDefault="00871457" w:rsidP="00057F91">
      <w:pPr>
        <w:ind w:firstLineChars="200" w:firstLine="560"/>
        <w:rPr>
          <w:rFonts w:ascii="仿宋_GB2312" w:eastAsia="仿宋_GB2312"/>
          <w:sz w:val="28"/>
          <w:szCs w:val="28"/>
        </w:rPr>
      </w:pPr>
      <w:r w:rsidRPr="00871457">
        <w:rPr>
          <w:rFonts w:ascii="仿宋_GB2312" w:eastAsia="仿宋_GB2312" w:hint="eastAsia"/>
          <w:sz w:val="28"/>
          <w:szCs w:val="28"/>
        </w:rPr>
        <w:t>建设高素质教师队伍。人才培养，关键在教师。教师队伍素质直接决定着大学办学能力和水平。建设社会主义现代化强国，需要一大批各方面各领域的优秀人才。这对我们教师队伍能力和水平提出了新的更高的要求。同样，随着信息化不断发展，知识获取方式和传授方式、教和学关系都发生了革命性变化。这也对教师队伍能力和水平提出了新的更高的要求。</w:t>
      </w:r>
      <w:r w:rsidRPr="00871457">
        <w:rPr>
          <w:rFonts w:ascii="仿宋_GB2312" w:eastAsia="仿宋_GB2312" w:hint="eastAsia"/>
          <w:sz w:val="28"/>
          <w:szCs w:val="28"/>
        </w:rPr>
        <w:br/>
      </w:r>
    </w:p>
    <w:p w:rsidR="00057F91" w:rsidRDefault="00871457" w:rsidP="00057F91">
      <w:pPr>
        <w:ind w:firstLineChars="200" w:firstLine="560"/>
        <w:rPr>
          <w:rFonts w:ascii="仿宋_GB2312" w:eastAsia="仿宋_GB2312"/>
          <w:sz w:val="28"/>
          <w:szCs w:val="28"/>
        </w:rPr>
      </w:pPr>
      <w:r w:rsidRPr="00871457">
        <w:rPr>
          <w:rFonts w:ascii="仿宋_GB2312" w:eastAsia="仿宋_GB2312" w:hint="eastAsia"/>
          <w:sz w:val="28"/>
          <w:szCs w:val="28"/>
        </w:rPr>
        <w:t>建设政治素质过硬、业务能力精湛、育人水平高超的高素质教师队伍是大学建设的基础性工作。要从培养社会主义建设者和接班人的高度，考虑大学师资队伍的素质要求、人员构成、培训体系等。高素质教师队伍是由一个一个好老师组成的，也是由一个一个好老师带出来的。2014年教师节时我同北京师范大学的师生代表座谈时就如何做一名好老师提出了4点要求，即：要有理想信念、有道德情操、有扎实学识、有仁爱之心。我今天再强调一下。</w:t>
      </w:r>
      <w:r w:rsidRPr="00871457">
        <w:rPr>
          <w:rFonts w:ascii="仿宋_GB2312" w:eastAsia="仿宋_GB2312" w:hint="eastAsia"/>
          <w:sz w:val="28"/>
          <w:szCs w:val="28"/>
        </w:rPr>
        <w:br/>
      </w:r>
    </w:p>
    <w:p w:rsidR="00057F91" w:rsidRDefault="00871457" w:rsidP="00057F91">
      <w:pPr>
        <w:ind w:firstLineChars="200" w:firstLine="560"/>
        <w:rPr>
          <w:rFonts w:ascii="仿宋_GB2312" w:eastAsia="仿宋_GB2312"/>
          <w:sz w:val="28"/>
          <w:szCs w:val="28"/>
        </w:rPr>
      </w:pPr>
      <w:r w:rsidRPr="00871457">
        <w:rPr>
          <w:rFonts w:ascii="仿宋_GB2312" w:eastAsia="仿宋_GB2312" w:hint="eastAsia"/>
          <w:sz w:val="28"/>
          <w:szCs w:val="28"/>
        </w:rPr>
        <w:t>古人说：“师者，人之模范也。”在学生眼里，老师是“吐辞为经、举足为法”，一言一行都给学生以极大影响。教师思想政治状况具有很强的示</w:t>
      </w:r>
      <w:r w:rsidRPr="00871457">
        <w:rPr>
          <w:rFonts w:ascii="仿宋_GB2312" w:eastAsia="仿宋_GB2312" w:hint="eastAsia"/>
          <w:sz w:val="28"/>
          <w:szCs w:val="28"/>
        </w:rPr>
        <w:lastRenderedPageBreak/>
        <w:t>范性。要坚持教育者先受教育，让教师更好担当起学生健康成长指导者和引路人的责任。</w:t>
      </w:r>
      <w:r w:rsidRPr="00871457">
        <w:rPr>
          <w:rFonts w:ascii="仿宋_GB2312" w:eastAsia="仿宋_GB2312" w:hint="eastAsia"/>
          <w:sz w:val="28"/>
          <w:szCs w:val="28"/>
        </w:rPr>
        <w:br/>
      </w:r>
    </w:p>
    <w:p w:rsidR="00245CA8" w:rsidRDefault="00871457" w:rsidP="00057F91">
      <w:pPr>
        <w:ind w:firstLineChars="200" w:firstLine="560"/>
        <w:rPr>
          <w:rFonts w:ascii="仿宋_GB2312" w:eastAsia="仿宋_GB2312"/>
          <w:sz w:val="28"/>
          <w:szCs w:val="28"/>
        </w:rPr>
      </w:pPr>
      <w:r w:rsidRPr="00871457">
        <w:rPr>
          <w:rFonts w:ascii="仿宋_GB2312" w:eastAsia="仿宋_GB2312" w:hint="eastAsia"/>
          <w:sz w:val="28"/>
          <w:szCs w:val="28"/>
        </w:rPr>
        <w:t>评价教师队伍素质的第一标准应该是师德师风。师德师风建设应该是每一所学校常抓不懈的工作，既要有严格制度规定，也要有日常教育督导。我们的教师队伍师德师</w:t>
      </w:r>
      <w:proofErr w:type="gramStart"/>
      <w:r w:rsidRPr="00871457">
        <w:rPr>
          <w:rFonts w:ascii="仿宋_GB2312" w:eastAsia="仿宋_GB2312" w:hint="eastAsia"/>
          <w:sz w:val="28"/>
          <w:szCs w:val="28"/>
        </w:rPr>
        <w:t>风总体</w:t>
      </w:r>
      <w:proofErr w:type="gramEnd"/>
      <w:r w:rsidRPr="00871457">
        <w:rPr>
          <w:rFonts w:ascii="仿宋_GB2312" w:eastAsia="仿宋_GB2312" w:hint="eastAsia"/>
          <w:sz w:val="28"/>
          <w:szCs w:val="28"/>
        </w:rPr>
        <w:t>是好的，绝大多数老师都敬重学问、关爱学生、严于律己、为人师表，受到学生尊敬和爱戴。同时，也要看到教师队伍中存在的一些问题。对出现的问题，我们要高度重视，认真解决。要引导教师把教书育人和自我修养结合起来，做到以德立身、以德立学、以德施教。</w:t>
      </w:r>
      <w:r w:rsidRPr="00871457">
        <w:rPr>
          <w:rFonts w:ascii="仿宋_GB2312" w:eastAsia="仿宋_GB2312" w:hint="eastAsia"/>
          <w:sz w:val="28"/>
          <w:szCs w:val="28"/>
        </w:rPr>
        <w:br/>
      </w:r>
    </w:p>
    <w:p w:rsidR="00FB4B92" w:rsidRDefault="00871457" w:rsidP="00057F91">
      <w:pPr>
        <w:ind w:firstLineChars="200" w:firstLine="560"/>
        <w:rPr>
          <w:rFonts w:ascii="仿宋_GB2312" w:eastAsia="仿宋_GB2312"/>
          <w:sz w:val="28"/>
          <w:szCs w:val="28"/>
        </w:rPr>
      </w:pPr>
      <w:r w:rsidRPr="00871457">
        <w:rPr>
          <w:rFonts w:ascii="仿宋_GB2312" w:eastAsia="仿宋_GB2312" w:hint="eastAsia"/>
          <w:sz w:val="28"/>
          <w:szCs w:val="28"/>
        </w:rPr>
        <w:t>形成高水平人才培养体系。“凿井者，起于三寸之坎，以就万仞之深。”社会主义建设者和接班人，既要有高尚品德，又要有真才实学。学生在大学里学什么、能学到什么、学得怎么样，同大学人才培养体系密切相关。目前，我国大学硬件条件都有很大改善，有的学校的硬件同世界一流大学比没有太大差别了，关键是要形成更高水平的人才培养体系。人才培养体系必须立足于培养什么人、怎样培养人这个根本问题来建设，可以借鉴国外有益做法，但必须扎根中国大地办大学。</w:t>
      </w:r>
      <w:r w:rsidRPr="00871457">
        <w:rPr>
          <w:rFonts w:ascii="仿宋_GB2312" w:eastAsia="仿宋_GB2312" w:hint="eastAsia"/>
          <w:sz w:val="28"/>
          <w:szCs w:val="28"/>
        </w:rPr>
        <w:br/>
      </w:r>
    </w:p>
    <w:p w:rsidR="006A3E20" w:rsidRPr="00871457" w:rsidRDefault="00871457" w:rsidP="00057F91">
      <w:pPr>
        <w:ind w:firstLineChars="200" w:firstLine="560"/>
        <w:rPr>
          <w:rFonts w:ascii="仿宋_GB2312" w:eastAsia="仿宋_GB2312"/>
          <w:sz w:val="28"/>
          <w:szCs w:val="28"/>
        </w:rPr>
      </w:pPr>
      <w:r w:rsidRPr="00871457">
        <w:rPr>
          <w:rFonts w:ascii="仿宋_GB2312" w:eastAsia="仿宋_GB2312" w:hint="eastAsia"/>
          <w:sz w:val="28"/>
          <w:szCs w:val="28"/>
        </w:rPr>
        <w:t>人才培养体系涉及学科体系、教学体系、教材体系、管理体系等，而贯通其中的是思想政治工作体系。加强党的领导和党的建设，加强思想政治工作体系建设，是形成高水平人才培养体系的重要内容。要坚持党对高</w:t>
      </w:r>
      <w:r w:rsidRPr="00871457">
        <w:rPr>
          <w:rFonts w:ascii="仿宋_GB2312" w:eastAsia="仿宋_GB2312" w:hint="eastAsia"/>
          <w:sz w:val="28"/>
          <w:szCs w:val="28"/>
        </w:rPr>
        <w:lastRenderedPageBreak/>
        <w:t>校的领导，坚持社会主义办学方向，把我们的特色和优势有效转化为培养社会主义建设者和接班人的能力。</w:t>
      </w:r>
      <w:bookmarkStart w:id="0" w:name="_GoBack"/>
      <w:bookmarkEnd w:id="0"/>
    </w:p>
    <w:sectPr w:rsidR="006A3E20" w:rsidRPr="00871457" w:rsidSect="00F1369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F7D" w:rsidRDefault="004E0F7D" w:rsidP="006A0074">
      <w:r>
        <w:separator/>
      </w:r>
    </w:p>
  </w:endnote>
  <w:endnote w:type="continuationSeparator" w:id="0">
    <w:p w:rsidR="004E0F7D" w:rsidRDefault="004E0F7D" w:rsidP="006A0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F7D" w:rsidRDefault="004E0F7D" w:rsidP="006A0074">
      <w:r>
        <w:separator/>
      </w:r>
    </w:p>
  </w:footnote>
  <w:footnote w:type="continuationSeparator" w:id="0">
    <w:p w:rsidR="004E0F7D" w:rsidRDefault="004E0F7D" w:rsidP="006A0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457"/>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57C69"/>
    <w:rsid w:val="00057F91"/>
    <w:rsid w:val="00060FA3"/>
    <w:rsid w:val="00061CBD"/>
    <w:rsid w:val="00063E66"/>
    <w:rsid w:val="0006485E"/>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45CA8"/>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3DC6"/>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0F7D"/>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007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145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00D1"/>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13690"/>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B4B9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6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ugo-fontfamily-simsun">
    <w:name w:val="hugo-fontfamily-simsun"/>
    <w:basedOn w:val="a0"/>
    <w:rsid w:val="00F13690"/>
  </w:style>
  <w:style w:type="paragraph" w:styleId="a3">
    <w:name w:val="header"/>
    <w:basedOn w:val="a"/>
    <w:link w:val="Char"/>
    <w:uiPriority w:val="99"/>
    <w:unhideWhenUsed/>
    <w:rsid w:val="006A0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0074"/>
    <w:rPr>
      <w:sz w:val="18"/>
      <w:szCs w:val="18"/>
    </w:rPr>
  </w:style>
  <w:style w:type="paragraph" w:styleId="a4">
    <w:name w:val="footer"/>
    <w:basedOn w:val="a"/>
    <w:link w:val="Char0"/>
    <w:uiPriority w:val="99"/>
    <w:unhideWhenUsed/>
    <w:rsid w:val="006A0074"/>
    <w:pPr>
      <w:tabs>
        <w:tab w:val="center" w:pos="4153"/>
        <w:tab w:val="right" w:pos="8306"/>
      </w:tabs>
      <w:snapToGrid w:val="0"/>
      <w:jc w:val="left"/>
    </w:pPr>
    <w:rPr>
      <w:sz w:val="18"/>
      <w:szCs w:val="18"/>
    </w:rPr>
  </w:style>
  <w:style w:type="character" w:customStyle="1" w:styleId="Char0">
    <w:name w:val="页脚 Char"/>
    <w:basedOn w:val="a0"/>
    <w:link w:val="a4"/>
    <w:uiPriority w:val="99"/>
    <w:rsid w:val="006A007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6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ugo-fontfamily-simsun">
    <w:name w:val="hugo-fontfamily-simsun"/>
    <w:basedOn w:val="a0"/>
    <w:rsid w:val="00F13690"/>
  </w:style>
  <w:style w:type="paragraph" w:styleId="a3">
    <w:name w:val="header"/>
    <w:basedOn w:val="a"/>
    <w:link w:val="Char"/>
    <w:uiPriority w:val="99"/>
    <w:unhideWhenUsed/>
    <w:rsid w:val="006A00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0074"/>
    <w:rPr>
      <w:sz w:val="18"/>
      <w:szCs w:val="18"/>
    </w:rPr>
  </w:style>
  <w:style w:type="paragraph" w:styleId="a4">
    <w:name w:val="footer"/>
    <w:basedOn w:val="a"/>
    <w:link w:val="Char0"/>
    <w:uiPriority w:val="99"/>
    <w:unhideWhenUsed/>
    <w:rsid w:val="006A0074"/>
    <w:pPr>
      <w:tabs>
        <w:tab w:val="center" w:pos="4153"/>
        <w:tab w:val="right" w:pos="8306"/>
      </w:tabs>
      <w:snapToGrid w:val="0"/>
      <w:jc w:val="left"/>
    </w:pPr>
    <w:rPr>
      <w:sz w:val="18"/>
      <w:szCs w:val="18"/>
    </w:rPr>
  </w:style>
  <w:style w:type="character" w:customStyle="1" w:styleId="Char0">
    <w:name w:val="页脚 Char"/>
    <w:basedOn w:val="a0"/>
    <w:link w:val="a4"/>
    <w:uiPriority w:val="99"/>
    <w:rsid w:val="006A007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343</Words>
  <Characters>1958</Characters>
  <Application>Microsoft Office Word</Application>
  <DocSecurity>0</DocSecurity>
  <Lines>16</Lines>
  <Paragraphs>4</Paragraphs>
  <ScaleCrop>false</ScaleCrop>
  <Company>教务处</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5</cp:revision>
  <dcterms:created xsi:type="dcterms:W3CDTF">2019-10-17T08:43:00Z</dcterms:created>
  <dcterms:modified xsi:type="dcterms:W3CDTF">2019-10-17T08:58:00Z</dcterms:modified>
</cp:coreProperties>
</file>