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322" w:rsidRPr="00382582" w:rsidRDefault="00CC2322" w:rsidP="00CC2322">
      <w:pPr>
        <w:adjustRightInd w:val="0"/>
        <w:snapToGrid w:val="0"/>
        <w:spacing w:beforeLines="200" w:before="624" w:afterLines="50" w:after="156" w:line="500" w:lineRule="exact"/>
        <w:jc w:val="center"/>
        <w:rPr>
          <w:rFonts w:ascii="黑体" w:eastAsia="黑体" w:hAnsi="黑体"/>
          <w:b/>
          <w:bCs/>
          <w:color w:val="000000"/>
          <w:sz w:val="32"/>
          <w:szCs w:val="28"/>
        </w:rPr>
      </w:pPr>
      <w:bookmarkStart w:id="0" w:name="_GoBack"/>
      <w:r w:rsidRPr="00382582">
        <w:rPr>
          <w:rFonts w:ascii="黑体" w:eastAsia="黑体" w:hAnsi="黑体" w:hint="eastAsia"/>
          <w:b/>
          <w:bCs/>
          <w:color w:val="000000"/>
          <w:sz w:val="32"/>
          <w:szCs w:val="28"/>
        </w:rPr>
        <w:t>着力向课堂教学要质量</w:t>
      </w:r>
    </w:p>
    <w:bookmarkEnd w:id="0"/>
    <w:p w:rsidR="00CC2322" w:rsidRDefault="00CC2322" w:rsidP="00CC2322">
      <w:pPr>
        <w:widowControl/>
        <w:shd w:val="clear" w:color="auto" w:fill="FFFFFF"/>
        <w:spacing w:afterLines="100" w:after="312" w:line="480" w:lineRule="exact"/>
        <w:jc w:val="center"/>
        <w:rPr>
          <w:rFonts w:ascii="方正楷体简体" w:eastAsia="方正楷体简体" w:hAnsi="楷体" w:cs="宋体" w:hint="eastAsia"/>
          <w:color w:val="000000"/>
          <w:kern w:val="0"/>
          <w:sz w:val="24"/>
          <w:szCs w:val="24"/>
        </w:rPr>
      </w:pPr>
      <w:r w:rsidRPr="00382582">
        <w:rPr>
          <w:rFonts w:ascii="方正楷体简体" w:eastAsia="方正楷体简体" w:hAnsi="楷体" w:cs="宋体" w:hint="eastAsia"/>
          <w:color w:val="000000"/>
          <w:kern w:val="0"/>
          <w:sz w:val="24"/>
          <w:szCs w:val="24"/>
        </w:rPr>
        <w:t>瞿振元</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292039755+ZLeDhr-4"/>
          <w:color w:val="000000"/>
          <w:kern w:val="0"/>
          <w:sz w:val="24"/>
          <w:szCs w:val="24"/>
        </w:rPr>
      </w:pPr>
      <w:r w:rsidRPr="00130ED6">
        <w:rPr>
          <w:rFonts w:ascii="宋体" w:hAnsi="宋体" w:cs="方正书宋_GBK" w:hint="eastAsia"/>
          <w:color w:val="000000"/>
          <w:kern w:val="0"/>
          <w:sz w:val="24"/>
          <w:szCs w:val="24"/>
        </w:rPr>
        <w:t>中国高等教育学会围绕推进</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高等教育现代化</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这一核心议题</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从理念到治理再到教学</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持续</w:t>
      </w:r>
      <w:r>
        <w:rPr>
          <w:rFonts w:ascii="宋体" w:hAnsi="宋体" w:cs="方正书宋_GBK" w:hint="eastAsia"/>
          <w:color w:val="000000"/>
          <w:kern w:val="0"/>
          <w:sz w:val="24"/>
          <w:szCs w:val="24"/>
        </w:rPr>
        <w:t>数年</w:t>
      </w:r>
      <w:r w:rsidRPr="00130ED6">
        <w:rPr>
          <w:rFonts w:ascii="宋体" w:hAnsi="宋体" w:cs="方正书宋_GBK" w:hint="eastAsia"/>
          <w:color w:val="000000"/>
          <w:kern w:val="0"/>
          <w:sz w:val="24"/>
          <w:szCs w:val="24"/>
        </w:rPr>
        <w:t>进行研讨</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对这一问题的认识不断深化</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聚焦</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学生</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教师</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课堂</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这三个关键词</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明确推进高等教育现代化的核心是提高育人水平</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而育人水平的提升直接取决于教师的</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教</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和学生的</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学</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基础在课堂教学</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主阵地是课堂</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一个连课堂教学都搞不好的学校不可能是好学校</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没有高质量的课堂教学就没有高质量的高等教育</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也就没有高等教育的现代化</w:t>
      </w:r>
      <w:r w:rsidRPr="00130ED6">
        <w:rPr>
          <w:rFonts w:ascii="宋体" w:hAnsi="宋体" w:cs="DLF-32769-4-292039755+ZLeDhr-4"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黑体" w:eastAsia="黑体" w:hAnsi="黑体" w:cs="方正黑体_GBK"/>
          <w:color w:val="000000"/>
          <w:kern w:val="0"/>
          <w:sz w:val="24"/>
          <w:szCs w:val="24"/>
        </w:rPr>
      </w:pPr>
      <w:r w:rsidRPr="00130ED6">
        <w:rPr>
          <w:rFonts w:ascii="黑体" w:eastAsia="黑体" w:hAnsi="黑体" w:cs="方正黑体_GBK" w:hint="eastAsia"/>
          <w:color w:val="000000"/>
          <w:kern w:val="0"/>
          <w:sz w:val="24"/>
          <w:szCs w:val="24"/>
        </w:rPr>
        <w:t>一</w:t>
      </w:r>
      <w:r w:rsidRPr="00130ED6">
        <w:rPr>
          <w:rFonts w:ascii="黑体" w:eastAsia="黑体" w:hAnsi="黑体" w:cs="DLF-32769-2-924808280+ZLeDhr-5" w:hint="eastAsia"/>
          <w:color w:val="000000"/>
          <w:kern w:val="0"/>
          <w:sz w:val="24"/>
          <w:szCs w:val="24"/>
        </w:rPr>
        <w:t>、</w:t>
      </w:r>
      <w:r w:rsidRPr="00130ED6">
        <w:rPr>
          <w:rFonts w:ascii="黑体" w:eastAsia="黑体" w:hAnsi="黑体" w:cs="方正黑体_GBK" w:hint="eastAsia"/>
          <w:color w:val="000000"/>
          <w:kern w:val="0"/>
          <w:sz w:val="24"/>
          <w:szCs w:val="24"/>
        </w:rPr>
        <w:t>树立</w:t>
      </w:r>
      <w:r w:rsidRPr="00130ED6">
        <w:rPr>
          <w:rFonts w:ascii="黑体" w:eastAsia="黑体" w:hAnsi="黑体" w:cs="DLF-32769-2-924808280+ZLeDhr-5" w:hint="eastAsia"/>
          <w:color w:val="000000"/>
          <w:kern w:val="0"/>
          <w:sz w:val="24"/>
          <w:szCs w:val="24"/>
        </w:rPr>
        <w:t>“</w:t>
      </w:r>
      <w:r w:rsidRPr="00130ED6">
        <w:rPr>
          <w:rFonts w:ascii="黑体" w:eastAsia="黑体" w:hAnsi="黑体" w:cs="方正黑体_GBK" w:hint="eastAsia"/>
          <w:color w:val="000000"/>
          <w:kern w:val="0"/>
          <w:sz w:val="24"/>
          <w:szCs w:val="24"/>
        </w:rPr>
        <w:t>以学生为本</w:t>
      </w:r>
      <w:r w:rsidRPr="00130ED6">
        <w:rPr>
          <w:rFonts w:ascii="黑体" w:eastAsia="黑体" w:hAnsi="黑体" w:cs="DLF-32769-2-924808280+ZLeDhr-5" w:hint="eastAsia"/>
          <w:color w:val="000000"/>
          <w:kern w:val="0"/>
          <w:sz w:val="24"/>
          <w:szCs w:val="24"/>
        </w:rPr>
        <w:t>、</w:t>
      </w:r>
      <w:r w:rsidRPr="00130ED6">
        <w:rPr>
          <w:rFonts w:ascii="黑体" w:eastAsia="黑体" w:hAnsi="黑体" w:cs="方正黑体_GBK" w:hint="eastAsia"/>
          <w:color w:val="000000"/>
          <w:kern w:val="0"/>
          <w:sz w:val="24"/>
          <w:szCs w:val="24"/>
        </w:rPr>
        <w:t>以学生发展为中心</w:t>
      </w:r>
      <w:r w:rsidRPr="00130ED6">
        <w:rPr>
          <w:rFonts w:ascii="黑体" w:eastAsia="黑体" w:hAnsi="黑体" w:cs="DLF-32769-2-924808280+ZLeDhr-5" w:hint="eastAsia"/>
          <w:color w:val="000000"/>
          <w:kern w:val="0"/>
          <w:sz w:val="24"/>
          <w:szCs w:val="24"/>
        </w:rPr>
        <w:t>”</w:t>
      </w:r>
      <w:r w:rsidRPr="00130ED6">
        <w:rPr>
          <w:rFonts w:ascii="黑体" w:eastAsia="黑体" w:hAnsi="黑体" w:cs="方正黑体_GBK" w:hint="eastAsia"/>
          <w:color w:val="000000"/>
          <w:kern w:val="0"/>
          <w:sz w:val="24"/>
          <w:szCs w:val="24"/>
        </w:rPr>
        <w:t>的教育理念是高等教育现代化的根本要求</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292039755+ZLeDhr-4" w:hint="eastAsia"/>
          <w:color w:val="000000"/>
          <w:kern w:val="0"/>
          <w:sz w:val="24"/>
          <w:szCs w:val="24"/>
        </w:rPr>
      </w:pPr>
      <w:r w:rsidRPr="00130ED6">
        <w:rPr>
          <w:rFonts w:ascii="宋体" w:hAnsi="宋体" w:cs="方正书宋_GBK" w:hint="eastAsia"/>
          <w:color w:val="000000"/>
          <w:kern w:val="0"/>
          <w:sz w:val="24"/>
          <w:szCs w:val="24"/>
        </w:rPr>
        <w:t>高等教育归根结底是育人伟业</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教育现代化的核心是人的现代化</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是以人为中心的教育体系</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教育制度</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教育观念和教育行为的全面现代化</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教育现代化必须彰显</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以学生为本</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以学生发展为中心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的教育理念</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为促进人的全面发展和社会可持续发展服务</w:t>
      </w:r>
      <w:r w:rsidRPr="00130ED6">
        <w:rPr>
          <w:rFonts w:ascii="宋体" w:hAnsi="宋体" w:cs="DLF-32769-4-292039755+ZLeDhr-4" w:hint="eastAsia"/>
          <w:color w:val="000000"/>
          <w:kern w:val="0"/>
          <w:sz w:val="24"/>
          <w:szCs w:val="24"/>
        </w:rPr>
        <w:t>。</w:t>
      </w:r>
    </w:p>
    <w:p w:rsidR="00CC2322" w:rsidRDefault="00CC2322" w:rsidP="00CC2322">
      <w:pPr>
        <w:autoSpaceDE w:val="0"/>
        <w:autoSpaceDN w:val="0"/>
        <w:adjustRightInd w:val="0"/>
        <w:snapToGrid w:val="0"/>
        <w:spacing w:line="410" w:lineRule="exact"/>
        <w:ind w:firstLineChars="200" w:firstLine="480"/>
        <w:rPr>
          <w:rFonts w:ascii="宋体" w:hAnsi="宋体" w:cs="DLF-32769-4-292039755+ZLeDhr-4" w:hint="eastAsia"/>
          <w:color w:val="000000"/>
          <w:kern w:val="0"/>
          <w:sz w:val="24"/>
          <w:szCs w:val="24"/>
        </w:rPr>
      </w:pPr>
      <w:r>
        <w:rPr>
          <w:rFonts w:ascii="宋体" w:hAnsi="宋体" w:cs="DLF-3-0-1671641707+ZLeDhr-2" w:hint="eastAsia"/>
          <w:color w:val="000000"/>
          <w:kern w:val="0"/>
          <w:sz w:val="24"/>
          <w:szCs w:val="24"/>
        </w:rPr>
        <w:t>（一）</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以学生为本</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以学生发展为中心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的教育理念是世界高等教育的共同认知和发展趋势</w:t>
      </w:r>
      <w:r w:rsidRPr="00130ED6">
        <w:rPr>
          <w:rFonts w:ascii="宋体" w:hAnsi="宋体" w:cs="DLF-32769-4-292039755+ZLeDhr-4"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292039755+ZLeDhr-4" w:hint="eastAsia"/>
          <w:color w:val="000000"/>
          <w:kern w:val="0"/>
          <w:sz w:val="24"/>
          <w:szCs w:val="24"/>
        </w:rPr>
      </w:pPr>
      <w:r w:rsidRPr="00130ED6">
        <w:rPr>
          <w:rFonts w:ascii="宋体" w:hAnsi="宋体" w:cs="DLF-3-0-1671641707+ZLeDhr-2"/>
          <w:color w:val="000000"/>
          <w:kern w:val="0"/>
          <w:sz w:val="24"/>
          <w:szCs w:val="24"/>
        </w:rPr>
        <w:t xml:space="preserve">1998 </w:t>
      </w:r>
      <w:r w:rsidRPr="00130ED6">
        <w:rPr>
          <w:rFonts w:ascii="宋体" w:hAnsi="宋体" w:cs="方正书宋_GBK" w:hint="eastAsia"/>
          <w:color w:val="000000"/>
          <w:kern w:val="0"/>
          <w:sz w:val="24"/>
          <w:szCs w:val="24"/>
        </w:rPr>
        <w:t>年联合国教科文组织在世界首届高等教育大会宣言中提出</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高等教育需要转向</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以学生为中心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的新视角和新模式</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倡导国际高等教育决策者把学生及学生的需要作为关注的重点</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把学生视为教育改革的主要参与者</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并预言</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以学生为中心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的新理念必将对</w:t>
      </w:r>
      <w:r w:rsidRPr="00130ED6">
        <w:rPr>
          <w:rFonts w:ascii="宋体" w:hAnsi="宋体" w:cs="DLF-3-0-1671641707+ZLeDhr-2"/>
          <w:color w:val="000000"/>
          <w:kern w:val="0"/>
          <w:sz w:val="24"/>
          <w:szCs w:val="24"/>
        </w:rPr>
        <w:t>21</w:t>
      </w:r>
      <w:r w:rsidRPr="00130ED6">
        <w:rPr>
          <w:rFonts w:ascii="宋体" w:hAnsi="宋体" w:cs="方正书宋_GBK" w:hint="eastAsia"/>
          <w:color w:val="000000"/>
          <w:kern w:val="0"/>
          <w:sz w:val="24"/>
          <w:szCs w:val="24"/>
        </w:rPr>
        <w:t>世纪的整个世界高等教育产生深远的影响</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世纪之交</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美国发布了</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本科教育重建</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美国研究型大学发展蓝图</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强调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重建以学生为中心的研究型大学本科教育</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推动了美国研究型大学的教学改革</w:t>
      </w:r>
      <w:r w:rsidRPr="00130ED6">
        <w:rPr>
          <w:rFonts w:ascii="宋体" w:hAnsi="宋体" w:cs="DLF-32769-4-292039755+ZLeDhr-4" w:hint="eastAsia"/>
          <w:color w:val="000000"/>
          <w:kern w:val="0"/>
          <w:sz w:val="24"/>
          <w:szCs w:val="24"/>
        </w:rPr>
        <w:t>。</w:t>
      </w:r>
      <w:r w:rsidRPr="00130ED6">
        <w:rPr>
          <w:rFonts w:ascii="宋体" w:hAnsi="宋体" w:cs="DLF-3-0-1671641707+ZLeDhr-2"/>
          <w:color w:val="000000"/>
          <w:kern w:val="0"/>
          <w:sz w:val="24"/>
          <w:szCs w:val="24"/>
        </w:rPr>
        <w:t>2015</w:t>
      </w:r>
      <w:r w:rsidRPr="00130ED6">
        <w:rPr>
          <w:rFonts w:ascii="宋体" w:hAnsi="宋体" w:cs="方正书宋_GBK" w:hint="eastAsia"/>
          <w:color w:val="000000"/>
          <w:kern w:val="0"/>
          <w:sz w:val="24"/>
          <w:szCs w:val="24"/>
        </w:rPr>
        <w:t>年</w:t>
      </w:r>
      <w:r w:rsidRPr="00130ED6">
        <w:rPr>
          <w:rFonts w:ascii="宋体" w:hAnsi="宋体" w:cs="DLF-3-0-1671641707+ZLeDhr-2"/>
          <w:color w:val="000000"/>
          <w:kern w:val="0"/>
          <w:sz w:val="24"/>
          <w:szCs w:val="24"/>
        </w:rPr>
        <w:t>9</w:t>
      </w:r>
      <w:r w:rsidRPr="00130ED6">
        <w:rPr>
          <w:rFonts w:ascii="宋体" w:hAnsi="宋体" w:cs="方正书宋_GBK" w:hint="eastAsia"/>
          <w:color w:val="000000"/>
          <w:kern w:val="0"/>
          <w:sz w:val="24"/>
          <w:szCs w:val="24"/>
        </w:rPr>
        <w:t>月</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联合国可持续发展峰会通过了</w:t>
      </w:r>
      <w:r w:rsidRPr="00130ED6">
        <w:rPr>
          <w:rFonts w:ascii="宋体" w:hAnsi="宋体" w:cs="DLF-32769-4-292039755+ZLeDhr-4" w:hint="eastAsia"/>
          <w:color w:val="000000"/>
          <w:kern w:val="0"/>
          <w:sz w:val="24"/>
          <w:szCs w:val="24"/>
        </w:rPr>
        <w:t>《</w:t>
      </w:r>
      <w:r w:rsidRPr="00130ED6">
        <w:rPr>
          <w:rFonts w:ascii="宋体" w:hAnsi="宋体" w:cs="DLF-3-0-1671641707+ZLeDhr-2"/>
          <w:color w:val="000000"/>
          <w:kern w:val="0"/>
          <w:sz w:val="24"/>
          <w:szCs w:val="24"/>
        </w:rPr>
        <w:t>2030</w:t>
      </w:r>
      <w:r w:rsidRPr="00130ED6">
        <w:rPr>
          <w:rFonts w:ascii="宋体" w:hAnsi="宋体" w:cs="方正书宋_GBK" w:hint="eastAsia"/>
          <w:color w:val="000000"/>
          <w:kern w:val="0"/>
          <w:sz w:val="24"/>
          <w:szCs w:val="24"/>
        </w:rPr>
        <w:t>可持续发展议程</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提出了包括教育发展在内的</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关系人类命运共同体未来发展的</w:t>
      </w:r>
      <w:r w:rsidRPr="00130ED6">
        <w:rPr>
          <w:rFonts w:ascii="宋体" w:hAnsi="宋体" w:cs="DLF-3-0-1671641707+ZLeDhr-2"/>
          <w:color w:val="000000"/>
          <w:kern w:val="0"/>
          <w:sz w:val="24"/>
          <w:szCs w:val="24"/>
        </w:rPr>
        <w:t>17</w:t>
      </w:r>
      <w:r w:rsidRPr="00130ED6">
        <w:rPr>
          <w:rFonts w:ascii="宋体" w:hAnsi="宋体" w:cs="方正书宋_GBK" w:hint="eastAsia"/>
          <w:color w:val="000000"/>
          <w:kern w:val="0"/>
          <w:sz w:val="24"/>
          <w:szCs w:val="24"/>
        </w:rPr>
        <w:t>项重要目标</w:t>
      </w:r>
      <w:r w:rsidRPr="00130ED6">
        <w:rPr>
          <w:rFonts w:ascii="宋体" w:hAnsi="宋体" w:cs="DLF-32769-4-292039755+ZLeDhr-4" w:hint="eastAsia"/>
          <w:color w:val="000000"/>
          <w:kern w:val="0"/>
          <w:sz w:val="24"/>
          <w:szCs w:val="24"/>
        </w:rPr>
        <w:t>。</w:t>
      </w:r>
      <w:r w:rsidRPr="00130ED6">
        <w:rPr>
          <w:rFonts w:ascii="宋体" w:hAnsi="宋体" w:cs="DLF-3-0-1671641707+ZLeDhr-2"/>
          <w:color w:val="000000"/>
          <w:kern w:val="0"/>
          <w:sz w:val="24"/>
          <w:szCs w:val="24"/>
        </w:rPr>
        <w:t>2015</w:t>
      </w:r>
      <w:r w:rsidRPr="00130ED6">
        <w:rPr>
          <w:rFonts w:ascii="宋体" w:hAnsi="宋体" w:cs="方正书宋_GBK" w:hint="eastAsia"/>
          <w:color w:val="000000"/>
          <w:kern w:val="0"/>
          <w:sz w:val="24"/>
          <w:szCs w:val="24"/>
        </w:rPr>
        <w:t>年底</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联合国教科文组织发布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反思教育</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向</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全球共同利益</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的理念转变</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的研究报告</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认为教育应当尊重生命和人类尊严</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权利平等</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社会正义</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文化多样性</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国际团结</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为可持续的未来承担共同责任</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强调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教育是一项基本人权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并且有助于实现其他各项人权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强调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要在相互依存日益加深的世界实现可持续发展</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就应将教育和知识视为全球共同利益</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提出把</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教育是全球共同利益</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是可持续发展的关键</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作为教育发展的核心理念</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在我国推进高等教育现代化</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建设高</w:t>
      </w:r>
      <w:r w:rsidRPr="00130ED6">
        <w:rPr>
          <w:rFonts w:ascii="宋体" w:hAnsi="宋体" w:cs="方正书宋_GBK" w:hint="eastAsia"/>
          <w:color w:val="000000"/>
          <w:kern w:val="0"/>
          <w:sz w:val="24"/>
          <w:szCs w:val="24"/>
        </w:rPr>
        <w:lastRenderedPageBreak/>
        <w:t>等教育强国的进程中</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我们要进一步彰显</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以学生为本</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以学生发展为中心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的理念</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把我们的实践融入世界高等教育改革的洪流</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提供高等教育发展的中国经验</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中国模式</w:t>
      </w:r>
      <w:r w:rsidRPr="00130ED6">
        <w:rPr>
          <w:rFonts w:ascii="宋体" w:hAnsi="宋体" w:cs="DLF-32769-4-292039755+ZLeDhr-4" w:hint="eastAsia"/>
          <w:color w:val="000000"/>
          <w:kern w:val="0"/>
          <w:sz w:val="24"/>
          <w:szCs w:val="24"/>
        </w:rPr>
        <w:t>。</w:t>
      </w:r>
    </w:p>
    <w:p w:rsidR="00CC2322" w:rsidRDefault="00CC2322" w:rsidP="00CC2322">
      <w:pPr>
        <w:autoSpaceDE w:val="0"/>
        <w:autoSpaceDN w:val="0"/>
        <w:adjustRightInd w:val="0"/>
        <w:snapToGrid w:val="0"/>
        <w:spacing w:line="410" w:lineRule="exact"/>
        <w:ind w:firstLineChars="200" w:firstLine="480"/>
        <w:rPr>
          <w:rFonts w:ascii="宋体" w:hAnsi="宋体" w:cs="DLF-32769-4-292039755+ZLeDhr-4" w:hint="eastAsia"/>
          <w:color w:val="000000"/>
          <w:kern w:val="0"/>
          <w:sz w:val="24"/>
          <w:szCs w:val="24"/>
        </w:rPr>
      </w:pPr>
      <w:r>
        <w:rPr>
          <w:rFonts w:ascii="宋体" w:hAnsi="宋体" w:cs="DLF-3-0-1671641707+ZLeDhr-2" w:hint="eastAsia"/>
          <w:color w:val="000000"/>
          <w:kern w:val="0"/>
          <w:sz w:val="24"/>
          <w:szCs w:val="24"/>
        </w:rPr>
        <w:t>（二）</w:t>
      </w:r>
      <w:r w:rsidRPr="00130ED6">
        <w:rPr>
          <w:rFonts w:ascii="宋体" w:hAnsi="宋体" w:cs="方正书宋_GBK" w:hint="eastAsia"/>
          <w:color w:val="000000"/>
          <w:kern w:val="0"/>
          <w:sz w:val="24"/>
          <w:szCs w:val="24"/>
        </w:rPr>
        <w:t>以人为本的理念</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表现在人才培养过程中就是</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以学生为本</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以学生发展为中心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的教育理念</w:t>
      </w:r>
      <w:r w:rsidRPr="00130ED6">
        <w:rPr>
          <w:rFonts w:ascii="宋体" w:hAnsi="宋体" w:cs="DLF-32769-4-292039755+ZLeDhr-4"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292039755+ZLeDhr-4"/>
          <w:color w:val="000000"/>
          <w:kern w:val="0"/>
          <w:sz w:val="24"/>
          <w:szCs w:val="24"/>
        </w:rPr>
      </w:pPr>
      <w:r w:rsidRPr="00130ED6">
        <w:rPr>
          <w:rFonts w:ascii="宋体" w:hAnsi="宋体" w:cs="方正书宋_GBK" w:hint="eastAsia"/>
          <w:color w:val="000000"/>
          <w:kern w:val="0"/>
          <w:sz w:val="24"/>
          <w:szCs w:val="24"/>
        </w:rPr>
        <w:t>它立足于学生作为独立个体的发展和作为社会成员的成长的全面需求上</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凝聚在学生主动投入</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积极探索的学习过程中</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体现为学生延续终身的学习与发展能力的全面提升</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进而转化成社会可持续发展和进步的成果</w:t>
      </w:r>
      <w:r w:rsidRPr="00130ED6">
        <w:rPr>
          <w:rFonts w:ascii="宋体" w:hAnsi="宋体" w:cs="DLF-32769-4-292039755+ZLeDhr-4"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96228728+ZLeDhs-8" w:hint="eastAsia"/>
          <w:color w:val="000000"/>
          <w:kern w:val="0"/>
          <w:sz w:val="24"/>
          <w:szCs w:val="24"/>
        </w:rPr>
      </w:pPr>
      <w:r w:rsidRPr="00130ED6">
        <w:rPr>
          <w:rFonts w:ascii="宋体" w:hAnsi="宋体" w:cs="方正书宋_GBK" w:hint="eastAsia"/>
          <w:color w:val="000000"/>
          <w:kern w:val="0"/>
          <w:sz w:val="24"/>
          <w:szCs w:val="24"/>
        </w:rPr>
        <w:t>以学生为中心</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要更加注重面向每个学生</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在高等教育普及化即将到来的时代</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更是如此</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那种只重视少数精英而忽视全体学生的观念和做法</w:t>
      </w:r>
      <w:r w:rsidRPr="00130ED6">
        <w:rPr>
          <w:rFonts w:ascii="宋体" w:hAnsi="宋体" w:cs="DLF-32769-4-292039755+ZLeDhr-4" w:hint="eastAsia"/>
          <w:color w:val="000000"/>
          <w:kern w:val="0"/>
          <w:sz w:val="24"/>
          <w:szCs w:val="24"/>
        </w:rPr>
        <w:t>，</w:t>
      </w:r>
      <w:r w:rsidRPr="00130ED6">
        <w:rPr>
          <w:rFonts w:ascii="宋体" w:hAnsi="宋体" w:cs="方正书宋_GBK" w:hint="eastAsia"/>
          <w:color w:val="000000"/>
          <w:kern w:val="0"/>
          <w:sz w:val="24"/>
          <w:szCs w:val="24"/>
        </w:rPr>
        <w:t>已经落后于时代的发展</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在现代化的社会</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每个学生都是平等的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都是重要的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要让每个学生都有人生出彩的机会</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精英人才</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拔尖人才对社会是十分重要的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即所谓的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人才兴国</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人才强国</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未来的学校当然应该培养出能够成为学术大师</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业界精英的各类杰出人才</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但更多的是培养</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负责任的公民</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培养杰出人才与</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负责任的公民</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并不对立</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杰出人才是在</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负责任的公民</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的竞争中涌现的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是在实践中成长的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这是人才成长的规律</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那种</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伯乐相马</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式的识才用才的传统模式必然要让位于竞争出才</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实践成才的现代模式</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这不只是思想观念问题</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更是关乎制度安排的问题</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以学生为中心</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就要促进学生的个性化发展</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每个学生都是不同的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培养学生成长成才既要有社会的普遍性</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共同性要求</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又要为每个学生提供获得发展自身</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奉献社会</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造福人民的能力</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与此相适应</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学校也必然是多元化的</w:t>
      </w:r>
      <w:r w:rsidRPr="00130ED6">
        <w:rPr>
          <w:rFonts w:ascii="宋体" w:hAnsi="宋体" w:cs="DLF-32769-4-96228728+ZLeDhs-8" w:hint="eastAsia"/>
          <w:color w:val="000000"/>
          <w:kern w:val="0"/>
          <w:sz w:val="24"/>
          <w:szCs w:val="24"/>
        </w:rPr>
        <w:t>。</w:t>
      </w:r>
    </w:p>
    <w:p w:rsidR="00CC2322" w:rsidRDefault="00CC2322" w:rsidP="00CC2322">
      <w:pPr>
        <w:autoSpaceDE w:val="0"/>
        <w:autoSpaceDN w:val="0"/>
        <w:adjustRightInd w:val="0"/>
        <w:snapToGrid w:val="0"/>
        <w:spacing w:line="410" w:lineRule="exact"/>
        <w:ind w:firstLineChars="200" w:firstLine="480"/>
        <w:rPr>
          <w:rFonts w:ascii="宋体" w:hAnsi="宋体" w:cs="DLF-32769-4-96228728+ZLeDhs-8" w:hint="eastAsia"/>
          <w:color w:val="000000"/>
          <w:spacing w:val="-3"/>
          <w:kern w:val="0"/>
          <w:sz w:val="24"/>
          <w:szCs w:val="24"/>
        </w:rPr>
      </w:pPr>
      <w:r>
        <w:rPr>
          <w:rFonts w:ascii="宋体" w:hAnsi="宋体" w:cs="DLF-3-0-204176390+ZLeDhs-7" w:hint="eastAsia"/>
          <w:color w:val="000000"/>
          <w:kern w:val="0"/>
          <w:sz w:val="24"/>
          <w:szCs w:val="24"/>
        </w:rPr>
        <w:t>（三）</w:t>
      </w:r>
      <w:r w:rsidRPr="005E565E">
        <w:rPr>
          <w:rFonts w:ascii="宋体" w:hAnsi="宋体" w:cs="方正书宋_GBK" w:hint="eastAsia"/>
          <w:color w:val="000000"/>
          <w:spacing w:val="-3"/>
          <w:kern w:val="0"/>
          <w:sz w:val="24"/>
          <w:szCs w:val="24"/>
        </w:rPr>
        <w:t>落实</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以学生为本</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以学生发展为中心</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的教育理念</w:t>
      </w:r>
      <w:r>
        <w:rPr>
          <w:rFonts w:ascii="宋体" w:hAnsi="宋体" w:cs="DLF-32769-4-96228728+ZLeDhs-8" w:hint="eastAsia"/>
          <w:color w:val="000000"/>
          <w:spacing w:val="-3"/>
          <w:kern w:val="0"/>
          <w:sz w:val="24"/>
          <w:szCs w:val="24"/>
        </w:rPr>
        <w:t>。</w:t>
      </w:r>
    </w:p>
    <w:p w:rsidR="00CC2322" w:rsidRPr="005E565E" w:rsidRDefault="00CC2322" w:rsidP="00CC2322">
      <w:pPr>
        <w:autoSpaceDE w:val="0"/>
        <w:autoSpaceDN w:val="0"/>
        <w:adjustRightInd w:val="0"/>
        <w:snapToGrid w:val="0"/>
        <w:spacing w:line="410" w:lineRule="exact"/>
        <w:ind w:firstLineChars="200" w:firstLine="468"/>
        <w:rPr>
          <w:rFonts w:ascii="宋体" w:hAnsi="宋体" w:cs="DLF-32769-4-96228728+ZLeDhs-8" w:hint="eastAsia"/>
          <w:color w:val="000000"/>
          <w:spacing w:val="-3"/>
          <w:kern w:val="0"/>
          <w:sz w:val="24"/>
          <w:szCs w:val="24"/>
        </w:rPr>
      </w:pPr>
      <w:r w:rsidRPr="005E565E">
        <w:rPr>
          <w:rFonts w:ascii="宋体" w:hAnsi="宋体" w:cs="方正书宋_GBK" w:hint="eastAsia"/>
          <w:color w:val="000000"/>
          <w:spacing w:val="-3"/>
          <w:kern w:val="0"/>
          <w:sz w:val="24"/>
          <w:szCs w:val="24"/>
        </w:rPr>
        <w:t>改变传统教学模式中</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刚性有余</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柔性不足</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的弊端</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最重要的有两条</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其一</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把关注学生学习</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促进学生发展作为学校一切工作的核心</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作为学校一切顶层设计的出发点和落脚点</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其二</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尊重学生的发展选择权</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调动学生的发展主动性</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让学生在多样化的选择中发现潜能</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发展特长</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培育创造性</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要遵循教育规律和学生身心发展规律</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关爱每个学生</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为每个学生提供适合的教育</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促进学生全面而又有个性的发展</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在教学过程中要实现从以</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教</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为中心向以</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学</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为中心的转变</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这实质上是教学理念</w:t>
      </w:r>
      <w:r w:rsidRPr="005E565E">
        <w:rPr>
          <w:rFonts w:ascii="宋体" w:hAnsi="宋体" w:cs="DLF-32769-4-96228728+ZLeDhs-8" w:hint="eastAsia"/>
          <w:color w:val="000000"/>
          <w:spacing w:val="-3"/>
          <w:kern w:val="0"/>
          <w:sz w:val="24"/>
          <w:szCs w:val="24"/>
        </w:rPr>
        <w:t>、</w:t>
      </w:r>
      <w:r w:rsidRPr="005E565E">
        <w:rPr>
          <w:rFonts w:ascii="宋体" w:hAnsi="宋体" w:cs="方正书宋_GBK" w:hint="eastAsia"/>
          <w:color w:val="000000"/>
          <w:spacing w:val="-3"/>
          <w:kern w:val="0"/>
          <w:sz w:val="24"/>
          <w:szCs w:val="24"/>
        </w:rPr>
        <w:t>教学方式和评价手段的转变</w:t>
      </w:r>
      <w:r w:rsidRPr="005E565E">
        <w:rPr>
          <w:rFonts w:ascii="宋体" w:hAnsi="宋体" w:cs="DLF-32769-4-96228728+ZLeDhs-8" w:hint="eastAsia"/>
          <w:color w:val="000000"/>
          <w:spacing w:val="-3"/>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96228728+ZLeDhs-8" w:hint="eastAsia"/>
          <w:color w:val="000000"/>
          <w:kern w:val="0"/>
          <w:sz w:val="24"/>
          <w:szCs w:val="24"/>
        </w:rPr>
      </w:pPr>
      <w:r w:rsidRPr="00130ED6">
        <w:rPr>
          <w:rFonts w:ascii="宋体" w:hAnsi="宋体" w:cs="方正书宋_GBK" w:hint="eastAsia"/>
          <w:color w:val="000000"/>
          <w:kern w:val="0"/>
          <w:sz w:val="24"/>
          <w:szCs w:val="24"/>
        </w:rPr>
        <w:t>以此反观我们的教学</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特别是课堂教学</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虽不乏精彩的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学生喜爱的课程</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但味同嚼蜡的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水课</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也屡见不鲜</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课堂</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低头族</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群体日趋庞大</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学生</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手机依赖症</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越来越严重</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有的高校实行</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无手机课堂</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虽能一定程度上让</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低头族</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在上课时不再那么依赖手机</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但却不能保证他们抬起头来认真听课</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在信息技术快速发展</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知识传播方式</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获取渠道发生重大改变的今天</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反躬自问我们的课堂</w:t>
      </w:r>
      <w:r w:rsidRPr="00130ED6">
        <w:rPr>
          <w:rFonts w:ascii="宋体" w:hAnsi="宋体" w:cs="方正书宋_GBK" w:hint="eastAsia"/>
          <w:color w:val="000000"/>
          <w:kern w:val="0"/>
          <w:sz w:val="24"/>
          <w:szCs w:val="24"/>
        </w:rPr>
        <w:lastRenderedPageBreak/>
        <w:t>教学方式有没有发生根本性的改变</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如果说有改变</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那最集中的改变可能</w:t>
      </w:r>
      <w:proofErr w:type="gramStart"/>
      <w:r w:rsidRPr="00130ED6">
        <w:rPr>
          <w:rFonts w:ascii="宋体" w:hAnsi="宋体" w:cs="方正书宋_GBK" w:hint="eastAsia"/>
          <w:color w:val="000000"/>
          <w:kern w:val="0"/>
          <w:sz w:val="24"/>
          <w:szCs w:val="24"/>
        </w:rPr>
        <w:t>就是由照</w:t>
      </w:r>
      <w:proofErr w:type="gramEnd"/>
      <w:r w:rsidRPr="00130ED6">
        <w:rPr>
          <w:rFonts w:ascii="宋体" w:hAnsi="宋体" w:cs="DLF-32769-4-96228728+ZLeDhs-8" w:hint="eastAsia"/>
          <w:color w:val="000000"/>
          <w:kern w:val="0"/>
          <w:sz w:val="24"/>
          <w:szCs w:val="24"/>
        </w:rPr>
        <w:t xml:space="preserve"> “</w:t>
      </w:r>
      <w:r w:rsidRPr="00130ED6">
        <w:rPr>
          <w:rFonts w:ascii="宋体" w:hAnsi="宋体" w:cs="方正书宋_GBK" w:hint="eastAsia"/>
          <w:color w:val="000000"/>
          <w:kern w:val="0"/>
          <w:sz w:val="24"/>
          <w:szCs w:val="24"/>
        </w:rPr>
        <w:t>本</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宣科变为照</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屏</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宣科</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用</w:t>
      </w:r>
      <w:r w:rsidRPr="00130ED6">
        <w:rPr>
          <w:rFonts w:ascii="宋体" w:hAnsi="宋体" w:cs="DLF-3-0-204176390+ZLeDhs-7"/>
          <w:color w:val="000000"/>
          <w:kern w:val="0"/>
          <w:sz w:val="24"/>
          <w:szCs w:val="24"/>
        </w:rPr>
        <w:t xml:space="preserve">PPT </w:t>
      </w:r>
      <w:r w:rsidRPr="00130ED6">
        <w:rPr>
          <w:rFonts w:ascii="宋体" w:hAnsi="宋体" w:cs="方正书宋_GBK" w:hint="eastAsia"/>
          <w:color w:val="000000"/>
          <w:kern w:val="0"/>
          <w:sz w:val="24"/>
          <w:szCs w:val="24"/>
        </w:rPr>
        <w:t>代替</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粉笔</w:t>
      </w:r>
      <w:r w:rsidRPr="00130ED6">
        <w:rPr>
          <w:rFonts w:ascii="宋体" w:hAnsi="宋体" w:cs="DLF-3-0-204176390+ZLeDhs-7"/>
          <w:color w:val="000000"/>
          <w:kern w:val="0"/>
          <w:sz w:val="24"/>
          <w:szCs w:val="24"/>
        </w:rPr>
        <w:t>+</w:t>
      </w:r>
      <w:r w:rsidRPr="00130ED6">
        <w:rPr>
          <w:rFonts w:ascii="宋体" w:hAnsi="宋体" w:cs="方正书宋_GBK" w:hint="eastAsia"/>
          <w:color w:val="000000"/>
          <w:kern w:val="0"/>
          <w:sz w:val="24"/>
          <w:szCs w:val="24"/>
        </w:rPr>
        <w:t>黑板</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这说明我们的教学改革实践还只是虚应故事</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提高教学质量的现实性和紧迫性</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要求我们牢固确立</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以学生为本</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以学生发展为中心</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的教育理念</w:t>
      </w:r>
      <w:r w:rsidRPr="00130ED6">
        <w:rPr>
          <w:rFonts w:ascii="宋体" w:hAnsi="宋体" w:cs="DLF-32769-4-96228728+ZLeDhs-8"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黑体" w:eastAsia="黑体" w:hAnsi="黑体" w:cs="方正黑体_GBK"/>
          <w:color w:val="000000"/>
          <w:kern w:val="0"/>
          <w:sz w:val="24"/>
          <w:szCs w:val="24"/>
        </w:rPr>
      </w:pPr>
      <w:r w:rsidRPr="00130ED6">
        <w:rPr>
          <w:rFonts w:ascii="黑体" w:eastAsia="黑体" w:hAnsi="黑体" w:cs="方正黑体_GBK" w:hint="eastAsia"/>
          <w:color w:val="000000"/>
          <w:kern w:val="0"/>
          <w:sz w:val="24"/>
          <w:szCs w:val="24"/>
        </w:rPr>
        <w:t>二</w:t>
      </w:r>
      <w:r w:rsidRPr="00130ED6">
        <w:rPr>
          <w:rFonts w:ascii="黑体" w:eastAsia="黑体" w:hAnsi="黑体" w:cs="DLF-32769-2-1973364044+ZLeDhs-9" w:hint="eastAsia"/>
          <w:color w:val="000000"/>
          <w:kern w:val="0"/>
          <w:sz w:val="24"/>
          <w:szCs w:val="24"/>
        </w:rPr>
        <w:t>、</w:t>
      </w:r>
      <w:r w:rsidRPr="00130ED6">
        <w:rPr>
          <w:rFonts w:ascii="黑体" w:eastAsia="黑体" w:hAnsi="黑体" w:cs="方正黑体_GBK" w:hint="eastAsia"/>
          <w:color w:val="000000"/>
          <w:kern w:val="0"/>
          <w:sz w:val="24"/>
          <w:szCs w:val="24"/>
        </w:rPr>
        <w:t>构建活泼生动上进的师生学习共同体是现代</w:t>
      </w:r>
      <w:r w:rsidRPr="00491260">
        <w:rPr>
          <w:rFonts w:ascii="黑体" w:eastAsia="黑体" w:hAnsi="黑体" w:cs="方正黑体_GBK" w:hint="eastAsia"/>
          <w:color w:val="000000"/>
          <w:kern w:val="0"/>
          <w:sz w:val="24"/>
          <w:szCs w:val="24"/>
        </w:rPr>
        <w:t>教育的发展趋势</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96228728+ZLeDhs-8" w:hint="eastAsia"/>
          <w:color w:val="000000"/>
          <w:kern w:val="0"/>
          <w:sz w:val="24"/>
          <w:szCs w:val="24"/>
        </w:rPr>
      </w:pPr>
      <w:r w:rsidRPr="00130ED6">
        <w:rPr>
          <w:rFonts w:ascii="宋体" w:hAnsi="宋体" w:cs="方正黑体_GBK" w:hint="eastAsia"/>
          <w:color w:val="000000"/>
          <w:kern w:val="0"/>
          <w:sz w:val="24"/>
          <w:szCs w:val="24"/>
        </w:rPr>
        <w:t>教育的发展趋势</w:t>
      </w:r>
      <w:r w:rsidRPr="00130ED6">
        <w:rPr>
          <w:rFonts w:ascii="宋体" w:hAnsi="宋体" w:cs="方正书宋_GBK" w:hint="eastAsia"/>
          <w:color w:val="000000"/>
          <w:kern w:val="0"/>
          <w:sz w:val="24"/>
          <w:szCs w:val="24"/>
        </w:rPr>
        <w:t>全面深化教学改革</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提高教学质量</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需要研究</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的改革</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构建以学生发展为中心的教学模式</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需要研究</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学</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的改革</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激发学生学习兴趣</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促使学生主动获取知识</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需要充分利用现代信息技术和智能技术</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创新</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和</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学</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的技术手段乃至教学形态</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需要教师和学生共同努力</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久久为功</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构建活泼生动上进的师生学习共同体</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构建师生学习共同体是现代教育的必然趋势</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也是教学过程的本质要求</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师生学习共同体要以学习为中心任务</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以课堂教学为基础</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将课内与课外</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线下与线上等多种学习方式结合起来</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以相互尊重</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彼此信任</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联系紧密</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互动频繁</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友好和谐的新型师生关系达成师生共同成长的目标</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构建师生学习共同体是对传统教学模式的扬弃与超越</w:t>
      </w:r>
      <w:r w:rsidRPr="00130ED6">
        <w:rPr>
          <w:rFonts w:ascii="宋体" w:hAnsi="宋体" w:cs="DLF-32769-4-96228728+ZLeDhs-8" w:hint="eastAsia"/>
          <w:color w:val="000000"/>
          <w:kern w:val="0"/>
          <w:sz w:val="24"/>
          <w:szCs w:val="24"/>
        </w:rPr>
        <w:t>。</w:t>
      </w:r>
    </w:p>
    <w:p w:rsidR="00CC2322" w:rsidRDefault="00CC2322" w:rsidP="00CC2322">
      <w:pPr>
        <w:numPr>
          <w:ilvl w:val="0"/>
          <w:numId w:val="8"/>
        </w:numPr>
        <w:autoSpaceDE w:val="0"/>
        <w:autoSpaceDN w:val="0"/>
        <w:adjustRightInd w:val="0"/>
        <w:snapToGrid w:val="0"/>
        <w:spacing w:line="410" w:lineRule="exact"/>
        <w:rPr>
          <w:rFonts w:ascii="宋体" w:hAnsi="宋体" w:cs="DLF-32769-4-96228728+ZLeDhs-8" w:hint="eastAsia"/>
          <w:color w:val="000000"/>
          <w:kern w:val="0"/>
          <w:sz w:val="24"/>
          <w:szCs w:val="24"/>
        </w:rPr>
      </w:pPr>
      <w:r w:rsidRPr="00130ED6">
        <w:rPr>
          <w:rFonts w:ascii="宋体" w:hAnsi="宋体" w:cs="方正书宋_GBK" w:hint="eastAsia"/>
          <w:color w:val="000000"/>
          <w:kern w:val="0"/>
          <w:sz w:val="24"/>
          <w:szCs w:val="24"/>
        </w:rPr>
        <w:t>高水平的教师队伍是师生学习共同体的主导</w:t>
      </w:r>
      <w:r w:rsidRPr="00130ED6">
        <w:rPr>
          <w:rFonts w:ascii="宋体" w:hAnsi="宋体" w:cs="DLF-32769-4-96228728+ZLeDhs-8"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96228728+ZLeDhs-8"/>
          <w:color w:val="000000"/>
          <w:kern w:val="0"/>
          <w:sz w:val="24"/>
          <w:szCs w:val="24"/>
        </w:rPr>
      </w:pPr>
      <w:r w:rsidRPr="00130ED6">
        <w:rPr>
          <w:rFonts w:ascii="宋体" w:hAnsi="宋体" w:cs="方正书宋_GBK" w:hint="eastAsia"/>
          <w:color w:val="000000"/>
          <w:kern w:val="0"/>
          <w:sz w:val="24"/>
          <w:szCs w:val="24"/>
        </w:rPr>
        <w:t>强调</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以学生为本</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以学生发展为中心</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并不否认教师在提高教学质量中的主导作用</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而是要强调</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用优秀的人培养更优秀的人</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在</w:t>
      </w:r>
      <w:proofErr w:type="gramStart"/>
      <w:r w:rsidRPr="00130ED6">
        <w:rPr>
          <w:rFonts w:ascii="宋体" w:hAnsi="宋体" w:cs="方正书宋_GBK" w:hint="eastAsia"/>
          <w:color w:val="000000"/>
          <w:kern w:val="0"/>
          <w:sz w:val="24"/>
          <w:szCs w:val="24"/>
        </w:rPr>
        <w:t>教学场</w:t>
      </w:r>
      <w:proofErr w:type="gramEnd"/>
      <w:r w:rsidRPr="00130ED6">
        <w:rPr>
          <w:rFonts w:ascii="宋体" w:hAnsi="宋体" w:cs="方正书宋_GBK" w:hint="eastAsia"/>
          <w:color w:val="000000"/>
          <w:kern w:val="0"/>
          <w:sz w:val="24"/>
          <w:szCs w:val="24"/>
        </w:rPr>
        <w:t>域中</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教师和学生是两大主体</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提高教学质量</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需要全体教师和全体学生的共同参与</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一个也不能少</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教师既是教学的设计者</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也是实践者和推动者</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是影响和决定教学质量的主导力量</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因此</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我们</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需要大力培养造就一支师德高尚</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业务精湛</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结构合理</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充满活力的高素质专业化的教师队伍</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需要涌现一大批好老师</w:t>
      </w:r>
      <w:r w:rsidRPr="00130ED6">
        <w:rPr>
          <w:rFonts w:ascii="宋体" w:hAnsi="宋体" w:cs="DLF-32769-4-96228728+ZLeDhs-8" w:hint="eastAsia"/>
          <w:color w:val="000000"/>
          <w:kern w:val="0"/>
          <w:sz w:val="24"/>
          <w:szCs w:val="24"/>
        </w:rPr>
        <w:t>”。</w:t>
      </w:r>
    </w:p>
    <w:p w:rsidR="00CC2322" w:rsidRDefault="00CC2322" w:rsidP="00CC2322">
      <w:pPr>
        <w:autoSpaceDE w:val="0"/>
        <w:autoSpaceDN w:val="0"/>
        <w:adjustRightInd w:val="0"/>
        <w:snapToGrid w:val="0"/>
        <w:spacing w:line="410" w:lineRule="exact"/>
        <w:ind w:firstLineChars="200" w:firstLine="480"/>
        <w:rPr>
          <w:rFonts w:ascii="宋体" w:hAnsi="宋体" w:cs="DLF-32769-4-96228728+ZLeDhs-8" w:hint="eastAsia"/>
          <w:color w:val="000000"/>
          <w:kern w:val="0"/>
          <w:sz w:val="24"/>
          <w:szCs w:val="24"/>
        </w:rPr>
      </w:pPr>
      <w:r>
        <w:rPr>
          <w:rFonts w:ascii="宋体" w:hAnsi="宋体" w:cs="方正书宋_GBK" w:hint="eastAsia"/>
          <w:color w:val="000000"/>
          <w:kern w:val="0"/>
          <w:sz w:val="24"/>
          <w:szCs w:val="24"/>
        </w:rPr>
        <w:t>（二）</w:t>
      </w:r>
      <w:r w:rsidRPr="00130ED6">
        <w:rPr>
          <w:rFonts w:ascii="宋体" w:hAnsi="宋体" w:cs="方正书宋_GBK" w:hint="eastAsia"/>
          <w:color w:val="000000"/>
          <w:kern w:val="0"/>
          <w:sz w:val="24"/>
          <w:szCs w:val="24"/>
        </w:rPr>
        <w:t>加强教师队伍建设</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需要政府依法行政</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学校依法办学</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教师依法执教</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破除束缚高校教师发展的体制机制障碍</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激发教师教书育人的活力</w:t>
      </w:r>
      <w:r w:rsidRPr="00130ED6">
        <w:rPr>
          <w:rFonts w:ascii="宋体" w:hAnsi="宋体" w:cs="DLF-32769-4-96228728+ZLeDhs-8"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96228728+ZLeDhs-8"/>
          <w:color w:val="000000"/>
          <w:kern w:val="0"/>
          <w:sz w:val="24"/>
          <w:szCs w:val="24"/>
        </w:rPr>
      </w:pPr>
      <w:r w:rsidRPr="00130ED6">
        <w:rPr>
          <w:rFonts w:ascii="宋体" w:hAnsi="宋体" w:cs="方正书宋_GBK" w:hint="eastAsia"/>
          <w:color w:val="000000"/>
          <w:kern w:val="0"/>
          <w:sz w:val="24"/>
          <w:szCs w:val="24"/>
        </w:rPr>
        <w:t>今年</w:t>
      </w:r>
      <w:r w:rsidRPr="00130ED6">
        <w:rPr>
          <w:rFonts w:ascii="宋体" w:hAnsi="宋体" w:cs="DLF-3-0-204176390+ZLeDhs-7"/>
          <w:color w:val="000000"/>
          <w:kern w:val="0"/>
          <w:sz w:val="24"/>
          <w:szCs w:val="24"/>
        </w:rPr>
        <w:t>9</w:t>
      </w:r>
      <w:r w:rsidRPr="00130ED6">
        <w:rPr>
          <w:rFonts w:ascii="宋体" w:hAnsi="宋体" w:cs="方正书宋_GBK" w:hint="eastAsia"/>
          <w:color w:val="000000"/>
          <w:kern w:val="0"/>
          <w:sz w:val="24"/>
          <w:szCs w:val="24"/>
        </w:rPr>
        <w:t>月</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教育部下发的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关于深化高校教师考核评价制度改革的指导意见</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明确提出师德为先</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教学为要</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科研为基</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发展为本的基本要求</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要坚持社会主义办学方向</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坚持德才兼备</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注重凭能力</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实绩和贡献评价教师</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要求所有教师都必须承担教育教学工作</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都负有关爱学生健康成长的重要责任</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要将人才培养的中心任务落到实处</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要求坚持服务国家需求和注重实际贡献作为科研工作评价导向</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这些既是考核工作的基本要求</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也是未来高校教师发展的方向</w:t>
      </w:r>
      <w:r w:rsidRPr="00130ED6">
        <w:rPr>
          <w:rFonts w:ascii="宋体" w:hAnsi="宋体" w:cs="DLF-32769-4-96228728+ZLeDhs-8"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193158177+ZLeDht-12"/>
          <w:color w:val="000000"/>
          <w:kern w:val="0"/>
          <w:sz w:val="24"/>
          <w:szCs w:val="24"/>
        </w:rPr>
      </w:pPr>
      <w:r>
        <w:rPr>
          <w:rFonts w:ascii="宋体" w:hAnsi="宋体" w:cs="DLF-3-0-204176390+ZLeDhs-7" w:hint="eastAsia"/>
          <w:color w:val="000000"/>
          <w:kern w:val="0"/>
          <w:sz w:val="24"/>
          <w:szCs w:val="24"/>
        </w:rPr>
        <w:t>（三）</w:t>
      </w:r>
      <w:r w:rsidRPr="00130ED6">
        <w:rPr>
          <w:rFonts w:ascii="宋体" w:hAnsi="宋体" w:cs="方正书宋_GBK" w:hint="eastAsia"/>
          <w:color w:val="000000"/>
          <w:kern w:val="0"/>
          <w:sz w:val="24"/>
          <w:szCs w:val="24"/>
        </w:rPr>
        <w:t>提高教学质量需要教师的倾心教学和敬业奉献</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但我们也要看到</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教师也有自己专业发展</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职业成长的需求和对美好生活的向往</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对广大教师</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我们要多一份呵护与关爱</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为他们营造良好的教学工作环境</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解决后顾之忧</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只有当教师处处体会到站在三尺讲台上有帮助</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有依靠</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有归属</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有荣耀</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他们的教学信心</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教学情感</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教学责任心才能被激发和唤起</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才能转化成奉献教学的实实在</w:t>
      </w:r>
      <w:r w:rsidRPr="00130ED6">
        <w:rPr>
          <w:rFonts w:ascii="宋体" w:hAnsi="宋体" w:cs="方正书宋_GBK" w:hint="eastAsia"/>
          <w:color w:val="000000"/>
          <w:kern w:val="0"/>
          <w:sz w:val="24"/>
          <w:szCs w:val="24"/>
        </w:rPr>
        <w:lastRenderedPageBreak/>
        <w:t>在的行动</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十三五</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期间</w:t>
      </w:r>
      <w:r w:rsidRPr="00130ED6">
        <w:rPr>
          <w:rFonts w:ascii="宋体" w:hAnsi="宋体" w:cs="DLF-32769-4-96228728+ZLeDhs-8" w:hint="eastAsia"/>
          <w:color w:val="000000"/>
          <w:kern w:val="0"/>
          <w:sz w:val="24"/>
          <w:szCs w:val="24"/>
        </w:rPr>
        <w:t>，</w:t>
      </w:r>
      <w:r w:rsidRPr="00130ED6">
        <w:rPr>
          <w:rFonts w:ascii="宋体" w:hAnsi="宋体" w:cs="方正书宋_GBK" w:hint="eastAsia"/>
          <w:color w:val="000000"/>
          <w:kern w:val="0"/>
          <w:sz w:val="24"/>
          <w:szCs w:val="24"/>
        </w:rPr>
        <w:t>我们要牢牢抓住教师队伍特别是青年教师队伍建设这个关键</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把支持和扶持拔尖人才与帮助培养广大教师结合起来</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使高校教师队伍的职业能力和师德素养有一个整体性提升</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为高等教育提高水平</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办出特色</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由大变强</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实现现代化打下最为可靠的基础</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四川大学自</w:t>
      </w:r>
      <w:r>
        <w:rPr>
          <w:rFonts w:ascii="宋体" w:hAnsi="宋体" w:cs="DLF-3-0-1296437971+ZLeDht-11"/>
          <w:color w:val="000000"/>
          <w:kern w:val="0"/>
          <w:sz w:val="24"/>
          <w:szCs w:val="24"/>
        </w:rPr>
        <w:t>2014</w:t>
      </w:r>
      <w:r w:rsidRPr="00130ED6">
        <w:rPr>
          <w:rFonts w:ascii="宋体" w:hAnsi="宋体" w:cs="方正书宋_GBK" w:hint="eastAsia"/>
          <w:color w:val="000000"/>
          <w:kern w:val="0"/>
          <w:sz w:val="24"/>
          <w:szCs w:val="24"/>
        </w:rPr>
        <w:t>年起在全校设立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卓越教学</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奖</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就是让长期从事本科教学的优秀教师的辛勤劳动得到充分肯定与尊重</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构建起专注教书育人的大环境</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厦门大学等不少高校建立了教师发展中心</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研究和帮助教师发展成长</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其他高校也有不少好的做法</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我们要通过制度设计</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让高校涌现出更多的好老师</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让更多的好老师奉献出更多的好课程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培育出更多的好学生</w:t>
      </w:r>
      <w:r w:rsidRPr="00130ED6">
        <w:rPr>
          <w:rFonts w:ascii="宋体" w:hAnsi="宋体" w:cs="DLF-32769-4-193158177+ZLeDht-12"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193158177+ZLeDht-12" w:hint="eastAsia"/>
          <w:color w:val="000000"/>
          <w:kern w:val="0"/>
          <w:sz w:val="24"/>
          <w:szCs w:val="24"/>
        </w:rPr>
      </w:pPr>
      <w:r>
        <w:rPr>
          <w:rFonts w:ascii="宋体" w:hAnsi="宋体" w:cs="DLF-3-0-1296437971+ZLeDht-11" w:hint="eastAsia"/>
          <w:color w:val="000000"/>
          <w:kern w:val="0"/>
          <w:sz w:val="24"/>
          <w:szCs w:val="24"/>
        </w:rPr>
        <w:t>（四）</w:t>
      </w:r>
      <w:r w:rsidRPr="00130ED6">
        <w:rPr>
          <w:rFonts w:ascii="宋体" w:hAnsi="宋体" w:cs="方正书宋_GBK" w:hint="eastAsia"/>
          <w:color w:val="000000"/>
          <w:kern w:val="0"/>
          <w:sz w:val="24"/>
          <w:szCs w:val="24"/>
        </w:rPr>
        <w:t>学生是学习共同体的主体</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教师不仅要潜心研究</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怎么教</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更要重视研究学生</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怎么学</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如何让学生学得好</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今天</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高校已经全面迎来了</w:t>
      </w:r>
      <w:r w:rsidRPr="00130ED6">
        <w:rPr>
          <w:rFonts w:ascii="宋体" w:hAnsi="宋体" w:cs="DLF-3-0-1296437971+ZLeDht-11"/>
          <w:color w:val="000000"/>
          <w:kern w:val="0"/>
          <w:sz w:val="24"/>
          <w:szCs w:val="24"/>
        </w:rPr>
        <w:t>95</w:t>
      </w:r>
      <w:r w:rsidRPr="00130ED6">
        <w:rPr>
          <w:rFonts w:ascii="宋体" w:hAnsi="宋体" w:cs="方正书宋_GBK" w:hint="eastAsia"/>
          <w:color w:val="000000"/>
          <w:kern w:val="0"/>
          <w:sz w:val="24"/>
          <w:szCs w:val="24"/>
        </w:rPr>
        <w:t>后大学生</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这一群体思想活跃</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自信达观</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有着强烈的学习兴趣</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批判精神和创新意识</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同时</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作为互联网的原住民</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信息技术已全面嵌入了他们生活的方方面面</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并对他们的学习生活</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思维方式</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人际交往产生了重大影响</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这对高校传统教学是一个极大的挑战</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如果教师不去研究学生的思维特点和知识建构方式的变化</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依旧教条刻板地单向度</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布道般的传授知识</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我们就会彻底输掉这场教学改革</w:t>
      </w:r>
      <w:r w:rsidRPr="00130ED6">
        <w:rPr>
          <w:rFonts w:ascii="宋体" w:hAnsi="宋体" w:cs="DLF-32769-4-193158177+ZLeDht-12"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193158177+ZLeDht-12" w:hint="eastAsia"/>
          <w:color w:val="000000"/>
          <w:kern w:val="0"/>
          <w:sz w:val="24"/>
          <w:szCs w:val="24"/>
        </w:rPr>
      </w:pPr>
      <w:r w:rsidRPr="00130ED6">
        <w:rPr>
          <w:rFonts w:ascii="宋体" w:hAnsi="宋体" w:cs="方正书宋_GBK" w:hint="eastAsia"/>
          <w:color w:val="000000"/>
          <w:kern w:val="0"/>
          <w:sz w:val="24"/>
          <w:szCs w:val="24"/>
        </w:rPr>
        <w:t>教学改革要顺势而为</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这个</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势</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就包括当代大学生的学情特点与学习规律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现在欧美国家一些大学特别强调学生是学习的主体</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关注学生的发展状况</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重视学生学习过程和学习结果的评价</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如美国的</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全国大学生学习性投入调查</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澳大利亚的</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课程体验调查</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和英国的</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全国大学生调查</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等</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都把对学生学习的重视与研究作为提高教学质量的重要手段</w:t>
      </w:r>
      <w:r w:rsidRPr="00130ED6">
        <w:rPr>
          <w:rFonts w:ascii="宋体" w:hAnsi="宋体" w:cs="DLF-32769-4-193158177+ZLeDht-12"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193158177+ZLeDht-12"/>
          <w:color w:val="000000"/>
          <w:kern w:val="0"/>
          <w:sz w:val="24"/>
          <w:szCs w:val="24"/>
        </w:rPr>
      </w:pPr>
      <w:r w:rsidRPr="00130ED6">
        <w:rPr>
          <w:rFonts w:ascii="宋体" w:hAnsi="宋体" w:cs="方正书宋_GBK" w:hint="eastAsia"/>
          <w:color w:val="000000"/>
          <w:kern w:val="0"/>
          <w:sz w:val="24"/>
          <w:szCs w:val="24"/>
        </w:rPr>
        <w:t>因此</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我们要更加主动地去研究当代大学生的学习特点和认知规律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要促使学生把学习视为第一要务</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学校要建设良好的学风</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支持和奖励爱学</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勤学</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善学的学生</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特别要重视培养学生服务国家</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服务人民的社会责任感</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勇于探索的创新精神和善于解决问题的实践能力</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近一个时期上海市高校</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中国系列</w:t>
      </w:r>
      <w:r w:rsidRPr="00130ED6">
        <w:rPr>
          <w:rFonts w:ascii="宋体" w:hAnsi="宋体" w:cs="DLF-32769-4-193158177+ZLeDht-12" w:hint="eastAsia"/>
          <w:color w:val="000000"/>
          <w:kern w:val="0"/>
          <w:sz w:val="24"/>
          <w:szCs w:val="24"/>
        </w:rPr>
        <w:t>”</w:t>
      </w:r>
      <w:proofErr w:type="gramStart"/>
      <w:r w:rsidRPr="00130ED6">
        <w:rPr>
          <w:rFonts w:ascii="宋体" w:hAnsi="宋体" w:cs="方正书宋_GBK" w:hint="eastAsia"/>
          <w:color w:val="000000"/>
          <w:kern w:val="0"/>
          <w:sz w:val="24"/>
          <w:szCs w:val="24"/>
        </w:rPr>
        <w:t>思政课</w:t>
      </w:r>
      <w:proofErr w:type="gramEnd"/>
      <w:r w:rsidRPr="00130ED6">
        <w:rPr>
          <w:rFonts w:ascii="宋体" w:hAnsi="宋体" w:cs="方正书宋_GBK" w:hint="eastAsia"/>
          <w:color w:val="000000"/>
          <w:kern w:val="0"/>
          <w:sz w:val="24"/>
          <w:szCs w:val="24"/>
        </w:rPr>
        <w:t>走红</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成为上海高校实实在在的热门课程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治国理政</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读懂中国</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中国道路</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法治中国</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创新中国</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等一批课程围绕当下青年学生最关心的国事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由授课教师和学生开展</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头脑风暴</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学生在潜移默化中找到问题的答案</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扩展视野</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陶冶情操</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思政课程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开始向</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课程思政</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模式转变</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成为学生追捧的精品课程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上海市高校</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中国系列</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课程之所以受到学生的追捧</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就在于它回应了大学生的关切</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启明了大学生的心智</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采取了大学生喜爱的授课方式</w:t>
      </w:r>
      <w:r w:rsidRPr="00130ED6">
        <w:rPr>
          <w:rFonts w:ascii="宋体" w:hAnsi="宋体" w:cs="DLF-32769-4-193158177+ZLeDht-12"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193158177+ZLeDht-12" w:hint="eastAsia"/>
          <w:color w:val="000000"/>
          <w:kern w:val="0"/>
          <w:sz w:val="24"/>
          <w:szCs w:val="24"/>
        </w:rPr>
      </w:pPr>
      <w:r w:rsidRPr="00130ED6">
        <w:rPr>
          <w:rFonts w:ascii="宋体" w:hAnsi="宋体" w:cs="方正书宋_GBK" w:hint="eastAsia"/>
          <w:color w:val="000000"/>
          <w:kern w:val="0"/>
          <w:sz w:val="24"/>
          <w:szCs w:val="24"/>
        </w:rPr>
        <w:t>只有我们每个教师都重视立德树人</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都把教学视为第一任务</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把教师作为第一身份</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只有每个学生都勤于学习</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热爱学习</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把学习视为成长的第一需求</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把</w:t>
      </w:r>
      <w:r w:rsidRPr="00130ED6">
        <w:rPr>
          <w:rFonts w:ascii="宋体" w:hAnsi="宋体" w:cs="方正书宋_GBK" w:hint="eastAsia"/>
          <w:color w:val="000000"/>
          <w:kern w:val="0"/>
          <w:sz w:val="24"/>
          <w:szCs w:val="24"/>
        </w:rPr>
        <w:lastRenderedPageBreak/>
        <w:t>学生作为第一身份</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只有教师和学生在一个充满活力</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生动活泼</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奋发上进的学习共同体中如饥似渴地求知</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孜孜不倦地探索</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我们的教学改革才能成功</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提高教学质量才能从美好</w:t>
      </w:r>
      <w:proofErr w:type="gramStart"/>
      <w:r w:rsidRPr="00130ED6">
        <w:rPr>
          <w:rFonts w:ascii="宋体" w:hAnsi="宋体" w:cs="方正书宋_GBK" w:hint="eastAsia"/>
          <w:color w:val="000000"/>
          <w:kern w:val="0"/>
          <w:sz w:val="24"/>
          <w:szCs w:val="24"/>
        </w:rPr>
        <w:t>的愿景变为</w:t>
      </w:r>
      <w:proofErr w:type="gramEnd"/>
      <w:r w:rsidRPr="00130ED6">
        <w:rPr>
          <w:rFonts w:ascii="宋体" w:hAnsi="宋体" w:cs="方正书宋_GBK" w:hint="eastAsia"/>
          <w:color w:val="000000"/>
          <w:kern w:val="0"/>
          <w:sz w:val="24"/>
          <w:szCs w:val="24"/>
        </w:rPr>
        <w:t>理想的现实</w:t>
      </w:r>
      <w:r w:rsidRPr="00130ED6">
        <w:rPr>
          <w:rFonts w:ascii="宋体" w:hAnsi="宋体" w:cs="DLF-32769-4-193158177+ZLeDht-12"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黑体" w:eastAsia="黑体" w:hAnsi="黑体" w:cs="方正黑体_GBK"/>
          <w:color w:val="000000"/>
          <w:kern w:val="0"/>
          <w:sz w:val="24"/>
          <w:szCs w:val="24"/>
        </w:rPr>
      </w:pPr>
      <w:r w:rsidRPr="00130ED6">
        <w:rPr>
          <w:rFonts w:ascii="黑体" w:eastAsia="黑体" w:hAnsi="黑体" w:cs="方正黑体_GBK" w:hint="eastAsia"/>
          <w:color w:val="000000"/>
          <w:kern w:val="0"/>
          <w:sz w:val="24"/>
          <w:szCs w:val="24"/>
        </w:rPr>
        <w:t>三</w:t>
      </w:r>
      <w:r w:rsidRPr="00130ED6">
        <w:rPr>
          <w:rFonts w:ascii="黑体" w:eastAsia="黑体" w:hAnsi="黑体" w:cs="DLF-32769-2-908791948+ZLeDht-13" w:hint="eastAsia"/>
          <w:color w:val="000000"/>
          <w:kern w:val="0"/>
          <w:sz w:val="24"/>
          <w:szCs w:val="24"/>
        </w:rPr>
        <w:t>、</w:t>
      </w:r>
      <w:r w:rsidRPr="00130ED6">
        <w:rPr>
          <w:rFonts w:ascii="黑体" w:eastAsia="黑体" w:hAnsi="黑体" w:cs="方正黑体_GBK" w:hint="eastAsia"/>
          <w:color w:val="000000"/>
          <w:kern w:val="0"/>
          <w:sz w:val="24"/>
          <w:szCs w:val="24"/>
        </w:rPr>
        <w:t>课堂教学现代化是提高教学质量的关键</w:t>
      </w:r>
    </w:p>
    <w:p w:rsidR="00CC2322" w:rsidRPr="005E565E" w:rsidRDefault="00CC2322" w:rsidP="00CC2322">
      <w:pPr>
        <w:autoSpaceDE w:val="0"/>
        <w:autoSpaceDN w:val="0"/>
        <w:adjustRightInd w:val="0"/>
        <w:snapToGrid w:val="0"/>
        <w:spacing w:line="410" w:lineRule="exact"/>
        <w:ind w:firstLineChars="200" w:firstLine="480"/>
        <w:rPr>
          <w:rFonts w:ascii="宋体" w:hAnsi="宋体" w:cs="DLF-32769-4-193158177+ZLeDht-12"/>
          <w:color w:val="000000"/>
          <w:spacing w:val="-3"/>
          <w:kern w:val="0"/>
          <w:sz w:val="24"/>
          <w:szCs w:val="24"/>
        </w:rPr>
      </w:pPr>
      <w:r w:rsidRPr="00130ED6">
        <w:rPr>
          <w:rFonts w:ascii="宋体" w:hAnsi="宋体" w:cs="方正书宋_GBK" w:hint="eastAsia"/>
          <w:color w:val="000000"/>
          <w:kern w:val="0"/>
          <w:sz w:val="24"/>
          <w:szCs w:val="24"/>
        </w:rPr>
        <w:t>学</w:t>
      </w:r>
      <w:r w:rsidRPr="005E565E">
        <w:rPr>
          <w:rFonts w:ascii="宋体" w:hAnsi="宋体" w:cs="方正书宋_GBK" w:hint="eastAsia"/>
          <w:color w:val="000000"/>
          <w:spacing w:val="-3"/>
          <w:kern w:val="0"/>
          <w:sz w:val="24"/>
          <w:szCs w:val="24"/>
        </w:rPr>
        <w:t>校是育人的场所</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其中的所有人和</w:t>
      </w:r>
      <w:proofErr w:type="gramStart"/>
      <w:r w:rsidRPr="005E565E">
        <w:rPr>
          <w:rFonts w:ascii="宋体" w:hAnsi="宋体" w:cs="方正书宋_GBK" w:hint="eastAsia"/>
          <w:color w:val="000000"/>
          <w:spacing w:val="-3"/>
          <w:kern w:val="0"/>
          <w:sz w:val="24"/>
          <w:szCs w:val="24"/>
        </w:rPr>
        <w:t>物以及</w:t>
      </w:r>
      <w:proofErr w:type="gramEnd"/>
      <w:r w:rsidRPr="005E565E">
        <w:rPr>
          <w:rFonts w:ascii="宋体" w:hAnsi="宋体" w:cs="方正书宋_GBK" w:hint="eastAsia"/>
          <w:color w:val="000000"/>
          <w:spacing w:val="-3"/>
          <w:kern w:val="0"/>
          <w:sz w:val="24"/>
          <w:szCs w:val="24"/>
        </w:rPr>
        <w:t>他们之间的联系</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构成了育人的环境</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近年来</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很多学校抱着创新教学形式</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提高教育质量的初心</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活跃校园文化</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丰富校园生活</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开辟第二课堂</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推进社会实践</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推动创新创业</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收到了一定成效</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在这方面</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很多高校的领导和教师动了不少脑筋</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有不少创新</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其中很多好的做法今后应当长期坚持</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但是也要看到</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不少学校对课堂这个主阵地关注不够</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对课堂教学这个主业抓得不紧</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不实</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不力</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应当十分明确</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教学工作是高校的中心工作</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教学活动的主阵地在课堂</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课堂教学水平在很大程度上决定着学校的育人水平</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这是回归常识</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回归本源的问题</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不重视课堂教学的领导是不成熟的领导</w:t>
      </w:r>
      <w:r w:rsidRPr="005E565E">
        <w:rPr>
          <w:rFonts w:ascii="宋体" w:hAnsi="宋体" w:cs="DLF-32769-4-193158177+ZLeDht-12" w:hint="eastAsia"/>
          <w:color w:val="000000"/>
          <w:spacing w:val="-3"/>
          <w:kern w:val="0"/>
          <w:sz w:val="24"/>
          <w:szCs w:val="24"/>
        </w:rPr>
        <w:t>，</w:t>
      </w:r>
      <w:r w:rsidRPr="005E565E">
        <w:rPr>
          <w:rFonts w:ascii="宋体" w:hAnsi="宋体" w:cs="方正书宋_GBK" w:hint="eastAsia"/>
          <w:color w:val="000000"/>
          <w:spacing w:val="-3"/>
          <w:kern w:val="0"/>
          <w:sz w:val="24"/>
          <w:szCs w:val="24"/>
        </w:rPr>
        <w:t>成熟的领导应当首先向课堂教学要质量</w:t>
      </w:r>
      <w:r w:rsidRPr="005E565E">
        <w:rPr>
          <w:rFonts w:ascii="宋体" w:hAnsi="宋体" w:cs="DLF-32769-4-193158177+ZLeDht-12" w:hint="eastAsia"/>
          <w:color w:val="000000"/>
          <w:spacing w:val="-3"/>
          <w:kern w:val="0"/>
          <w:sz w:val="24"/>
          <w:szCs w:val="24"/>
        </w:rPr>
        <w:t>！</w:t>
      </w:r>
    </w:p>
    <w:p w:rsidR="00CC2322" w:rsidRDefault="00CC2322" w:rsidP="00CC2322">
      <w:pPr>
        <w:numPr>
          <w:ilvl w:val="0"/>
          <w:numId w:val="9"/>
        </w:numPr>
        <w:autoSpaceDE w:val="0"/>
        <w:autoSpaceDN w:val="0"/>
        <w:adjustRightInd w:val="0"/>
        <w:snapToGrid w:val="0"/>
        <w:spacing w:line="410" w:lineRule="exact"/>
        <w:rPr>
          <w:rFonts w:ascii="宋体" w:hAnsi="宋体" w:cs="DLF-32769-4-193158177+ZLeDht-12" w:hint="eastAsia"/>
          <w:color w:val="000000"/>
          <w:kern w:val="0"/>
          <w:sz w:val="24"/>
          <w:szCs w:val="24"/>
        </w:rPr>
      </w:pPr>
      <w:r w:rsidRPr="00130ED6">
        <w:rPr>
          <w:rFonts w:ascii="宋体" w:hAnsi="宋体" w:cs="方正书宋_GBK" w:hint="eastAsia"/>
          <w:color w:val="000000"/>
          <w:kern w:val="0"/>
          <w:sz w:val="24"/>
          <w:szCs w:val="24"/>
        </w:rPr>
        <w:t>课堂教学现代化</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首先要深化教学内容和课程体系的改革</w:t>
      </w:r>
      <w:r w:rsidRPr="00130ED6">
        <w:rPr>
          <w:rFonts w:ascii="宋体" w:hAnsi="宋体" w:cs="DLF-32769-4-193158177+ZLeDht-12"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87585107+ZLeDhu-16"/>
          <w:color w:val="000000"/>
          <w:kern w:val="0"/>
          <w:sz w:val="24"/>
          <w:szCs w:val="24"/>
        </w:rPr>
      </w:pPr>
      <w:r w:rsidRPr="00130ED6">
        <w:rPr>
          <w:rFonts w:ascii="宋体" w:hAnsi="宋体" w:cs="方正书宋_GBK" w:hint="eastAsia"/>
          <w:color w:val="000000"/>
          <w:kern w:val="0"/>
          <w:sz w:val="24"/>
          <w:szCs w:val="24"/>
        </w:rPr>
        <w:t>教学内容与课程体系的改革是教学改革的核心</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也是搞好课堂教学的基础</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近年来</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北京交通大学</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燕山大学等高校以工程教育的国际实质性等效为标准</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以培养我国高质量工程技术人才为目标</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进行了持续的</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系统的探索</w:t>
      </w:r>
      <w:r w:rsidRPr="00130ED6">
        <w:rPr>
          <w:rFonts w:ascii="宋体" w:hAnsi="宋体" w:cs="DLF-32769-4-193158177+ZLeDht-12" w:hint="eastAsia"/>
          <w:color w:val="000000"/>
          <w:kern w:val="0"/>
          <w:sz w:val="24"/>
          <w:szCs w:val="24"/>
        </w:rPr>
        <w:t>，</w:t>
      </w:r>
      <w:r w:rsidRPr="00130ED6">
        <w:rPr>
          <w:rFonts w:ascii="宋体" w:hAnsi="宋体" w:cs="DLF-32769-4-193158177+ZLeDht-12"/>
          <w:color w:val="000000"/>
          <w:kern w:val="0"/>
          <w:sz w:val="24"/>
          <w:szCs w:val="24"/>
        </w:rPr>
        <w:t xml:space="preserve"> </w:t>
      </w:r>
      <w:r w:rsidRPr="00130ED6">
        <w:rPr>
          <w:rFonts w:ascii="宋体" w:hAnsi="宋体" w:cs="方正书宋_GBK" w:hint="eastAsia"/>
          <w:color w:val="000000"/>
          <w:kern w:val="0"/>
          <w:sz w:val="24"/>
          <w:szCs w:val="24"/>
        </w:rPr>
        <w:t>取得了很好的成效</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被</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华盛顿协议</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成员国专家高度认可</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他们有很多经验</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其中</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在教学内容的整体设计上</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坚持以学生发展为中心</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关注学生的培养目标</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毕业要求</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包括毕业五年后可能达成的目标</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以培养目标确定以能力为中心的对应培养环节</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课程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实验</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实践</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创新</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设计</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活动等</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和教学内容</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从而全面修订培养计划和课程体系</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教学大纲</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并在此基础上进行教学设计</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北京交通大学</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燕山大学重视课程体系的系统化设计的做法也与国际上先进的工程教育经验相吻合</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如从</w:t>
      </w:r>
      <w:r w:rsidRPr="00130ED6">
        <w:rPr>
          <w:rFonts w:ascii="宋体" w:hAnsi="宋体" w:cs="DLF-3-0-1296437971+ZLeDht-11"/>
          <w:color w:val="000000"/>
          <w:kern w:val="0"/>
          <w:sz w:val="24"/>
          <w:szCs w:val="24"/>
        </w:rPr>
        <w:t>20</w:t>
      </w:r>
      <w:r w:rsidRPr="00130ED6">
        <w:rPr>
          <w:rFonts w:ascii="宋体" w:hAnsi="宋体" w:cs="方正书宋_GBK" w:hint="eastAsia"/>
          <w:color w:val="000000"/>
          <w:kern w:val="0"/>
          <w:sz w:val="24"/>
          <w:szCs w:val="24"/>
        </w:rPr>
        <w:t>世纪</w:t>
      </w:r>
      <w:r w:rsidRPr="00130ED6">
        <w:rPr>
          <w:rFonts w:ascii="宋体" w:hAnsi="宋体" w:cs="DLF-3-0-1296437971+ZLeDht-11"/>
          <w:color w:val="000000"/>
          <w:kern w:val="0"/>
          <w:sz w:val="24"/>
          <w:szCs w:val="24"/>
        </w:rPr>
        <w:t>90</w:t>
      </w:r>
      <w:r w:rsidRPr="00130ED6">
        <w:rPr>
          <w:rFonts w:ascii="宋体" w:hAnsi="宋体" w:cs="方正书宋_GBK" w:hint="eastAsia"/>
          <w:color w:val="000000"/>
          <w:kern w:val="0"/>
          <w:sz w:val="24"/>
          <w:szCs w:val="24"/>
        </w:rPr>
        <w:t>年代初开始</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美国大学就开始教学系统化设计改革</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麻省理工学院联合其他几所著名高校研究开发的</w:t>
      </w:r>
      <w:r>
        <w:rPr>
          <w:rFonts w:ascii="宋体" w:hAnsi="宋体" w:cs="DLF-3-0-1296437971+ZLeDht-11"/>
          <w:color w:val="000000"/>
          <w:kern w:val="0"/>
          <w:sz w:val="24"/>
          <w:szCs w:val="24"/>
        </w:rPr>
        <w:t>CDIO</w:t>
      </w:r>
      <w:r w:rsidRPr="00130ED6">
        <w:rPr>
          <w:rFonts w:ascii="宋体" w:hAnsi="宋体" w:cs="方正书宋_GBK" w:hint="eastAsia"/>
          <w:color w:val="000000"/>
          <w:kern w:val="0"/>
          <w:sz w:val="24"/>
          <w:szCs w:val="24"/>
        </w:rPr>
        <w:t>工程教学改革计划就是影响广泛的教学系统化设计改革成果</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这项改革的显著成果就是大学的课程不再是一种模糊的</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经验</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安排</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也不是学生在学校</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课程超市</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上的随意</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选购</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当然</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对</w:t>
      </w:r>
      <w:proofErr w:type="gramStart"/>
      <w:r w:rsidRPr="00130ED6">
        <w:rPr>
          <w:rFonts w:ascii="宋体" w:hAnsi="宋体" w:cs="方正书宋_GBK" w:hint="eastAsia"/>
          <w:color w:val="000000"/>
          <w:kern w:val="0"/>
          <w:sz w:val="24"/>
          <w:szCs w:val="24"/>
        </w:rPr>
        <w:t>不</w:t>
      </w:r>
      <w:proofErr w:type="gramEnd"/>
      <w:r w:rsidRPr="00130ED6">
        <w:rPr>
          <w:rFonts w:ascii="宋体" w:hAnsi="宋体" w:cs="方正书宋_GBK" w:hint="eastAsia"/>
          <w:color w:val="000000"/>
          <w:kern w:val="0"/>
          <w:sz w:val="24"/>
          <w:szCs w:val="24"/>
        </w:rPr>
        <w:t>同科类学生的课程构成</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要求和自由度是不同的</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教学系统化设计体现的是对一定的专业人才培养的规范性要求</w:t>
      </w:r>
      <w:r w:rsidRPr="00130ED6">
        <w:rPr>
          <w:rFonts w:ascii="宋体" w:hAnsi="宋体" w:cs="DLF-32769-4-193158177+ZLeDht-12" w:hint="eastAsia"/>
          <w:color w:val="000000"/>
          <w:kern w:val="0"/>
          <w:sz w:val="24"/>
          <w:szCs w:val="24"/>
        </w:rPr>
        <w:t>，</w:t>
      </w:r>
      <w:r w:rsidRPr="00130ED6">
        <w:rPr>
          <w:rFonts w:ascii="宋体" w:hAnsi="宋体" w:cs="方正书宋_GBK" w:hint="eastAsia"/>
          <w:color w:val="000000"/>
          <w:kern w:val="0"/>
          <w:sz w:val="24"/>
          <w:szCs w:val="24"/>
        </w:rPr>
        <w:t>它们与灵活性选课</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灵活性学习相辅相成</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实现对学生规范性要求与灵活性选择两者的平衡</w:t>
      </w:r>
      <w:r w:rsidRPr="00130ED6">
        <w:rPr>
          <w:rFonts w:ascii="宋体" w:hAnsi="宋体" w:cs="DLF-32769-4-87585107+ZLeDhu-16"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87585107+ZLeDhu-16" w:hint="eastAsia"/>
          <w:color w:val="000000"/>
          <w:kern w:val="0"/>
          <w:sz w:val="24"/>
          <w:szCs w:val="24"/>
        </w:rPr>
      </w:pPr>
      <w:r w:rsidRPr="00130ED6">
        <w:rPr>
          <w:rFonts w:ascii="宋体" w:hAnsi="宋体" w:cs="方正书宋_GBK" w:hint="eastAsia"/>
          <w:color w:val="000000"/>
          <w:kern w:val="0"/>
          <w:sz w:val="24"/>
          <w:szCs w:val="24"/>
        </w:rPr>
        <w:t>目前</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我国高校虽在深化教学内容和课程体系改革上取得了一些进展</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但总体上仍然滞后</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正如一些专家分析的</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教学内容和课程体系设计与培养目标</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毕业要求联系不紧</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对应不足</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课程内容严重落后于生产实际</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社会发展和科技进步的现实</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课程以知识为中心</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忽视能力培养</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考核注重知识的记忆而不是能力</w:t>
      </w:r>
      <w:r w:rsidRPr="00130ED6">
        <w:rPr>
          <w:rFonts w:ascii="宋体" w:hAnsi="宋体" w:cs="方正书宋_GBK" w:hint="eastAsia"/>
          <w:color w:val="000000"/>
          <w:kern w:val="0"/>
          <w:sz w:val="24"/>
          <w:szCs w:val="24"/>
        </w:rPr>
        <w:lastRenderedPageBreak/>
        <w:t>的提高</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重视理论课程</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忽视实践课程</w:t>
      </w:r>
      <w:r w:rsidRPr="00130ED6">
        <w:rPr>
          <w:rFonts w:ascii="宋体" w:hAnsi="宋体" w:cs="DLF-32769-4-87585107+ZLeDhu-16" w:hint="eastAsia"/>
          <w:color w:val="000000"/>
          <w:kern w:val="0"/>
          <w:sz w:val="24"/>
          <w:szCs w:val="24"/>
        </w:rPr>
        <w:t>；</w:t>
      </w:r>
      <w:proofErr w:type="gramStart"/>
      <w:r w:rsidRPr="00130ED6">
        <w:rPr>
          <w:rFonts w:ascii="宋体" w:hAnsi="宋体" w:cs="方正书宋_GBK" w:hint="eastAsia"/>
          <w:color w:val="000000"/>
          <w:kern w:val="0"/>
          <w:sz w:val="24"/>
          <w:szCs w:val="24"/>
        </w:rPr>
        <w:t>通识性课程</w:t>
      </w:r>
      <w:proofErr w:type="gramEnd"/>
      <w:r w:rsidRPr="00130ED6">
        <w:rPr>
          <w:rFonts w:ascii="宋体" w:hAnsi="宋体" w:cs="方正书宋_GBK" w:hint="eastAsia"/>
          <w:color w:val="000000"/>
          <w:kern w:val="0"/>
          <w:sz w:val="24"/>
          <w:szCs w:val="24"/>
        </w:rPr>
        <w:t>和专业性课程缺乏整体考虑</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理工科学生人文教育偏弱</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文科学生科学教育偏弱</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课程设置封闭</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忽视跨学科课程和课程的社会化</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教师在开展课程教学时</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不能真正把握自己所承担的教学任务在人才培养全局中的地位</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作用和重点要求</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只是一味地追求知识传授体系的完整性和系统性</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不去探究如何达成完整的人才培养目标</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破解这些难题</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需要我们把教学内容和课程体系改革作为教学改革的核心</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使教学更好地适应学生发展和经济社会发展的需要</w:t>
      </w:r>
      <w:r w:rsidRPr="00130ED6">
        <w:rPr>
          <w:rFonts w:ascii="宋体" w:hAnsi="宋体" w:cs="DLF-32769-4-87585107+ZLeDhu-16" w:hint="eastAsia"/>
          <w:color w:val="000000"/>
          <w:kern w:val="0"/>
          <w:sz w:val="24"/>
          <w:szCs w:val="24"/>
        </w:rPr>
        <w:t>。</w:t>
      </w:r>
    </w:p>
    <w:p w:rsidR="00CC2322" w:rsidRDefault="00CC2322" w:rsidP="00CC2322">
      <w:pPr>
        <w:numPr>
          <w:ilvl w:val="0"/>
          <w:numId w:val="9"/>
        </w:numPr>
        <w:autoSpaceDE w:val="0"/>
        <w:autoSpaceDN w:val="0"/>
        <w:adjustRightInd w:val="0"/>
        <w:snapToGrid w:val="0"/>
        <w:spacing w:line="410" w:lineRule="exact"/>
        <w:rPr>
          <w:rFonts w:ascii="宋体" w:hAnsi="宋体" w:cs="DLF-32769-4-87585107+ZLeDhu-16" w:hint="eastAsia"/>
          <w:color w:val="000000"/>
          <w:kern w:val="0"/>
          <w:sz w:val="24"/>
          <w:szCs w:val="24"/>
        </w:rPr>
      </w:pPr>
      <w:r w:rsidRPr="00130ED6">
        <w:rPr>
          <w:rFonts w:ascii="宋体" w:hAnsi="宋体" w:cs="方正书宋_GBK" w:hint="eastAsia"/>
          <w:color w:val="000000"/>
          <w:kern w:val="0"/>
          <w:sz w:val="24"/>
          <w:szCs w:val="24"/>
        </w:rPr>
        <w:t>课堂教学现代化</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必须高度重视教学方法的革新</w:t>
      </w:r>
      <w:r w:rsidRPr="00130ED6">
        <w:rPr>
          <w:rFonts w:ascii="宋体" w:hAnsi="宋体" w:cs="DLF-32769-4-87585107+ZLeDhu-16"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87585107+ZLeDhu-16" w:hint="eastAsia"/>
          <w:color w:val="000000"/>
          <w:kern w:val="0"/>
          <w:sz w:val="24"/>
          <w:szCs w:val="24"/>
        </w:rPr>
      </w:pPr>
      <w:r w:rsidRPr="00130ED6">
        <w:rPr>
          <w:rFonts w:ascii="宋体" w:hAnsi="宋体" w:cs="方正书宋_GBK" w:hint="eastAsia"/>
          <w:color w:val="000000"/>
          <w:kern w:val="0"/>
          <w:sz w:val="24"/>
          <w:szCs w:val="24"/>
        </w:rPr>
        <w:t>对于传统教学方法的批评</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已经很多</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呼吁教学方法革新的声音</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也不绝于耳</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七八年前</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学会时任会长周远清就尖锐指出</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没有什么时候比现在对教学方法改革的要求更为迫切</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更为强烈了</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如果大家天天讲创新</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讲创新能力培养</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而丝毫不去触动在人才培养中扼杀创新能力</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创新知识的教学方法</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那就等于自己骗自己</w:t>
      </w:r>
      <w:r w:rsidRPr="00130ED6">
        <w:rPr>
          <w:rFonts w:ascii="宋体" w:hAnsi="宋体" w:cs="DLF-32769-4-87585107+ZLeDhu-16" w:hint="eastAsia"/>
          <w:color w:val="000000"/>
          <w:kern w:val="0"/>
          <w:sz w:val="24"/>
          <w:szCs w:val="24"/>
        </w:rPr>
        <w:t>。”</w:t>
      </w:r>
      <w:r w:rsidRPr="00130ED6">
        <w:rPr>
          <w:rFonts w:ascii="宋体" w:hAnsi="宋体" w:cs="DLF-3-0-1673154118+ZLeDhu-15"/>
          <w:color w:val="000000"/>
          <w:kern w:val="0"/>
          <w:sz w:val="24"/>
          <w:szCs w:val="24"/>
        </w:rPr>
        <w:t xml:space="preserve"> 2016</w:t>
      </w:r>
      <w:r w:rsidRPr="00130ED6">
        <w:rPr>
          <w:rFonts w:ascii="宋体" w:hAnsi="宋体" w:cs="方正书宋_GBK" w:hint="eastAsia"/>
          <w:color w:val="000000"/>
          <w:kern w:val="0"/>
          <w:sz w:val="24"/>
          <w:szCs w:val="24"/>
        </w:rPr>
        <w:t>年</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时任教育部长袁贵仁在全国教育工作会议上呼吁</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掀起一场</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课堂革命</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部长的呼吁</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在某种程度上反映了对教学方法改革的急切和无奈</w:t>
      </w:r>
      <w:r w:rsidRPr="00130ED6">
        <w:rPr>
          <w:rFonts w:ascii="宋体" w:hAnsi="宋体" w:cs="DLF-32769-4-87585107+ZLeDhu-16" w:hint="eastAsia"/>
          <w:color w:val="000000"/>
          <w:kern w:val="0"/>
          <w:sz w:val="24"/>
          <w:szCs w:val="24"/>
        </w:rPr>
        <w:t>。</w:t>
      </w:r>
      <w:r w:rsidRPr="00130ED6">
        <w:rPr>
          <w:rFonts w:ascii="宋体" w:hAnsi="宋体" w:cs="DLF-3-0-1673154118+ZLeDhu-15"/>
          <w:color w:val="000000"/>
          <w:kern w:val="0"/>
          <w:sz w:val="24"/>
          <w:szCs w:val="24"/>
        </w:rPr>
        <w:t>2016</w:t>
      </w:r>
      <w:r w:rsidRPr="00130ED6">
        <w:rPr>
          <w:rFonts w:ascii="宋体" w:hAnsi="宋体" w:cs="方正书宋_GBK" w:hint="eastAsia"/>
          <w:color w:val="000000"/>
          <w:kern w:val="0"/>
          <w:sz w:val="24"/>
          <w:szCs w:val="24"/>
        </w:rPr>
        <w:t>年</w:t>
      </w:r>
      <w:r w:rsidRPr="00130ED6">
        <w:rPr>
          <w:rFonts w:ascii="宋体" w:hAnsi="宋体" w:cs="DLF-3-0-1673154118+ZLeDhu-15"/>
          <w:color w:val="000000"/>
          <w:kern w:val="0"/>
          <w:sz w:val="24"/>
          <w:szCs w:val="24"/>
        </w:rPr>
        <w:t>10</w:t>
      </w:r>
      <w:r w:rsidRPr="00130ED6">
        <w:rPr>
          <w:rFonts w:ascii="宋体" w:hAnsi="宋体" w:cs="方正书宋_GBK" w:hint="eastAsia"/>
          <w:color w:val="000000"/>
          <w:kern w:val="0"/>
          <w:sz w:val="24"/>
          <w:szCs w:val="24"/>
        </w:rPr>
        <w:t>月</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欧洲大学协会秘书长</w:t>
      </w:r>
      <w:r w:rsidRPr="00130ED6">
        <w:rPr>
          <w:rFonts w:ascii="宋体" w:hAnsi="宋体" w:cs="DLF-3-0-1673154118+ZLeDhu-15"/>
          <w:color w:val="000000"/>
          <w:kern w:val="0"/>
          <w:sz w:val="24"/>
          <w:szCs w:val="24"/>
        </w:rPr>
        <w:t>LESLEY WILSON</w:t>
      </w:r>
      <w:r w:rsidRPr="00130ED6">
        <w:rPr>
          <w:rFonts w:ascii="宋体" w:hAnsi="宋体" w:cs="方正书宋_GBK" w:hint="eastAsia"/>
          <w:color w:val="000000"/>
          <w:kern w:val="0"/>
          <w:sz w:val="24"/>
          <w:szCs w:val="24"/>
        </w:rPr>
        <w:t>在中欧教育</w:t>
      </w:r>
      <w:proofErr w:type="gramStart"/>
      <w:r w:rsidRPr="00130ED6">
        <w:rPr>
          <w:rFonts w:ascii="宋体" w:hAnsi="宋体" w:cs="方正书宋_GBK" w:hint="eastAsia"/>
          <w:color w:val="000000"/>
          <w:kern w:val="0"/>
          <w:sz w:val="24"/>
          <w:szCs w:val="24"/>
        </w:rPr>
        <w:t>政策智库论坛</w:t>
      </w:r>
      <w:proofErr w:type="gramEnd"/>
      <w:r w:rsidRPr="00130ED6">
        <w:rPr>
          <w:rFonts w:ascii="宋体" w:hAnsi="宋体" w:cs="方正书宋_GBK" w:hint="eastAsia"/>
          <w:color w:val="000000"/>
          <w:kern w:val="0"/>
          <w:sz w:val="24"/>
          <w:szCs w:val="24"/>
        </w:rPr>
        <w:t>的演讲中提出</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在现代信息技术的影响下</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欧盟各国的高校都在进行教学方法的改革</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这是当前教育改革的一个引人注目的方向</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现在</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我国不少的高校都在推动慕课</w:t>
      </w:r>
      <w:r w:rsidRPr="00130ED6">
        <w:rPr>
          <w:rFonts w:ascii="宋体" w:hAnsi="宋体" w:cs="DLF-32769-4-87585107+ZLeDhu-16" w:hint="eastAsia"/>
          <w:color w:val="000000"/>
          <w:kern w:val="0"/>
          <w:sz w:val="24"/>
          <w:szCs w:val="24"/>
        </w:rPr>
        <w:t>、</w:t>
      </w:r>
      <w:proofErr w:type="gramStart"/>
      <w:r w:rsidRPr="00130ED6">
        <w:rPr>
          <w:rFonts w:ascii="宋体" w:hAnsi="宋体" w:cs="方正书宋_GBK" w:hint="eastAsia"/>
          <w:color w:val="000000"/>
          <w:kern w:val="0"/>
          <w:sz w:val="24"/>
          <w:szCs w:val="24"/>
        </w:rPr>
        <w:t>微课等</w:t>
      </w:r>
      <w:proofErr w:type="gramEnd"/>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以期推动教学内容和方法的改革</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一些</w:t>
      </w:r>
      <w:proofErr w:type="gramStart"/>
      <w:r w:rsidRPr="00130ED6">
        <w:rPr>
          <w:rFonts w:ascii="宋体" w:hAnsi="宋体" w:cs="方正书宋_GBK" w:hint="eastAsia"/>
          <w:color w:val="000000"/>
          <w:kern w:val="0"/>
          <w:sz w:val="24"/>
          <w:szCs w:val="24"/>
        </w:rPr>
        <w:t>校为了</w:t>
      </w:r>
      <w:proofErr w:type="gramEnd"/>
      <w:r w:rsidRPr="00130ED6">
        <w:rPr>
          <w:rFonts w:ascii="宋体" w:hAnsi="宋体" w:cs="方正书宋_GBK" w:hint="eastAsia"/>
          <w:color w:val="000000"/>
          <w:kern w:val="0"/>
          <w:sz w:val="24"/>
          <w:szCs w:val="24"/>
        </w:rPr>
        <w:t>改进课堂教学</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开始对教室的容量和布局</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桌椅的形状和摆放</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电子设备的功能和配置等精心设计</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浙江大学国际教育学院以</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两主五性</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的理念对传统教室的功能进行了全新的改造</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两主</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是指教师主导</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学生主体</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而</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五性</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则是指教室形态要适应教学改革的需求</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具备互动性</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灵活性</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多样性</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先进性</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舒适性</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还有一些高校也在探索类似的改革</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但是</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从总体上来看</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教学方法的改革收效甚微</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当前</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我们急需真正</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掀起一场</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课堂革命</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这里有三点特别重要</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一是</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教有方法</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教无定法</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好的教法来自于教师对教学内容的深刻把握和对学生的挚爱</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只有教师心中有大爱</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手上有本事</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才能凝练出体现因材施教理念的好的教学方法</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二是教师在前台</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领导当后盾</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教学方法的改革最深厚的力量来自教师</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最深刻的智慧来自教师</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好的教学方法一定是呈现在课堂上</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而不是点缀在领导的报告里的</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学校各级领导</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要以真招实策支持一线教师搞教学</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搞教改</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特别要扶持青年教师练好教学基本功</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要把深化教学改革的要求真正传导到神经末梢</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使</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微循环</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活跃起来</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三是充分利用先进科学技术</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现代信息技术与教学的融合</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要着眼于</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育人</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在</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融合</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上下功夫</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教学方法的改革还要注意脑科学和认知科学研究成果在教学中的应用</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我们真心期待着在广大一线教师中真正掀起一场</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课堂革命</w:t>
      </w:r>
      <w:r w:rsidRPr="00130ED6">
        <w:rPr>
          <w:rFonts w:ascii="宋体" w:hAnsi="宋体" w:cs="DLF-32769-4-87585107+ZLeDhu-16" w:hint="eastAsia"/>
          <w:color w:val="000000"/>
          <w:kern w:val="0"/>
          <w:sz w:val="24"/>
          <w:szCs w:val="24"/>
        </w:rPr>
        <w:t>”！</w:t>
      </w:r>
    </w:p>
    <w:p w:rsidR="00CC2322" w:rsidRDefault="00CC2322" w:rsidP="00CC2322">
      <w:pPr>
        <w:autoSpaceDE w:val="0"/>
        <w:autoSpaceDN w:val="0"/>
        <w:adjustRightInd w:val="0"/>
        <w:snapToGrid w:val="0"/>
        <w:spacing w:line="410" w:lineRule="exact"/>
        <w:ind w:firstLineChars="200" w:firstLine="480"/>
        <w:jc w:val="left"/>
        <w:rPr>
          <w:rFonts w:ascii="宋体" w:hAnsi="宋体" w:cs="DLF-32769-4-87585107+ZLeDhu-16" w:hint="eastAsia"/>
          <w:color w:val="000000"/>
          <w:kern w:val="0"/>
          <w:sz w:val="24"/>
          <w:szCs w:val="24"/>
        </w:rPr>
      </w:pPr>
      <w:r>
        <w:rPr>
          <w:rFonts w:ascii="宋体" w:hAnsi="宋体" w:cs="方正书宋_GBK" w:hint="eastAsia"/>
          <w:color w:val="000000"/>
          <w:kern w:val="0"/>
          <w:sz w:val="24"/>
          <w:szCs w:val="24"/>
        </w:rPr>
        <w:lastRenderedPageBreak/>
        <w:t>（三）</w:t>
      </w:r>
      <w:r w:rsidRPr="00130ED6">
        <w:rPr>
          <w:rFonts w:ascii="宋体" w:hAnsi="宋体" w:cs="方正书宋_GBK" w:hint="eastAsia"/>
          <w:color w:val="000000"/>
          <w:kern w:val="0"/>
          <w:sz w:val="24"/>
          <w:szCs w:val="24"/>
        </w:rPr>
        <w:t>课堂教学现代化</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要把增强学生的社会责任感</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创新精神和创业能力作为着力方向</w:t>
      </w:r>
      <w:r w:rsidRPr="00130ED6">
        <w:rPr>
          <w:rFonts w:ascii="宋体" w:hAnsi="宋体" w:cs="DLF-32769-4-87585107+ZLeDhu-16"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rPr>
          <w:rFonts w:ascii="宋体" w:hAnsi="宋体" w:cs="DLF-32769-4-87585107+ZLeDhu-16"/>
          <w:color w:val="000000"/>
          <w:kern w:val="0"/>
          <w:sz w:val="24"/>
          <w:szCs w:val="24"/>
        </w:rPr>
      </w:pP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十三五</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规划明确提出</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提升大学创新人才培养能力</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加强创新创业教育</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不是要学生马上去开公司办企业</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不是一场热热闹闹的运动</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重要的是以创新创业教育为抓手</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撬动教育思想</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教学内容</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教学方法的全面改革</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要以课堂教学改革为主阵地</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把培养大学生的创新精神</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创业意识和创业能力落实到教学工作的每一个环节中去</w:t>
      </w:r>
      <w:r w:rsidRPr="00130ED6">
        <w:rPr>
          <w:rFonts w:ascii="宋体" w:hAnsi="宋体" w:cs="DLF-32769-4-87585107+ZLeDhu-16" w:hint="eastAsia"/>
          <w:color w:val="000000"/>
          <w:kern w:val="0"/>
          <w:sz w:val="24"/>
          <w:szCs w:val="24"/>
        </w:rPr>
        <w:t>。</w:t>
      </w:r>
    </w:p>
    <w:p w:rsidR="00CC2322" w:rsidRDefault="00CC2322" w:rsidP="00CC2322">
      <w:pPr>
        <w:autoSpaceDE w:val="0"/>
        <w:autoSpaceDN w:val="0"/>
        <w:adjustRightInd w:val="0"/>
        <w:snapToGrid w:val="0"/>
        <w:spacing w:line="410" w:lineRule="exact"/>
        <w:ind w:firstLineChars="200" w:firstLine="480"/>
        <w:jc w:val="left"/>
        <w:rPr>
          <w:rFonts w:ascii="宋体" w:hAnsi="宋体" w:cs="方正书宋_GBK" w:hint="eastAsia"/>
          <w:color w:val="000000"/>
          <w:kern w:val="0"/>
          <w:sz w:val="24"/>
          <w:szCs w:val="24"/>
        </w:rPr>
      </w:pPr>
      <w:r>
        <w:rPr>
          <w:rFonts w:ascii="宋体" w:hAnsi="宋体" w:cs="DLF-3-0-1673154118+ZLeDhu-15" w:hint="eastAsia"/>
          <w:color w:val="000000"/>
          <w:kern w:val="0"/>
          <w:sz w:val="24"/>
          <w:szCs w:val="24"/>
        </w:rPr>
        <w:t>（四）</w:t>
      </w:r>
      <w:r w:rsidRPr="00130ED6">
        <w:rPr>
          <w:rFonts w:ascii="宋体" w:hAnsi="宋体" w:cs="方正书宋_GBK" w:hint="eastAsia"/>
          <w:color w:val="000000"/>
          <w:kern w:val="0"/>
          <w:sz w:val="24"/>
          <w:szCs w:val="24"/>
        </w:rPr>
        <w:t>课堂教学现代化</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要重视课堂教学的价值导向问题</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把</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育人</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放在首位</w:t>
      </w:r>
      <w:r>
        <w:rPr>
          <w:rFonts w:ascii="宋体" w:hAnsi="宋体" w:cs="方正书宋_GBK" w:hint="eastAsia"/>
          <w:color w:val="000000"/>
          <w:kern w:val="0"/>
          <w:sz w:val="24"/>
          <w:szCs w:val="24"/>
        </w:rPr>
        <w:t>。</w:t>
      </w:r>
    </w:p>
    <w:p w:rsidR="00CC2322" w:rsidRPr="00130ED6" w:rsidRDefault="00CC2322" w:rsidP="00CC2322">
      <w:pPr>
        <w:autoSpaceDE w:val="0"/>
        <w:autoSpaceDN w:val="0"/>
        <w:adjustRightInd w:val="0"/>
        <w:snapToGrid w:val="0"/>
        <w:spacing w:line="410" w:lineRule="exact"/>
        <w:ind w:firstLineChars="200" w:firstLine="480"/>
        <w:jc w:val="left"/>
        <w:rPr>
          <w:rFonts w:ascii="宋体" w:hAnsi="宋体" w:cs="DLF-32769-4-87585107+ZLeDhu-16" w:hint="eastAsia"/>
          <w:color w:val="000000"/>
          <w:kern w:val="0"/>
          <w:sz w:val="24"/>
          <w:szCs w:val="24"/>
        </w:rPr>
      </w:pPr>
      <w:r w:rsidRPr="00130ED6">
        <w:rPr>
          <w:rFonts w:ascii="宋体" w:hAnsi="宋体" w:cs="方正书宋_GBK" w:hint="eastAsia"/>
          <w:color w:val="000000"/>
          <w:kern w:val="0"/>
          <w:sz w:val="24"/>
          <w:szCs w:val="24"/>
        </w:rPr>
        <w:t>学术有自由</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同时</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学术有责任</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思想要解放</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同时</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讲课有纪律</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课堂教学是培养人才的主阵地</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是彰</w:t>
      </w:r>
      <w:proofErr w:type="gramStart"/>
      <w:r w:rsidRPr="00130ED6">
        <w:rPr>
          <w:rFonts w:ascii="宋体" w:hAnsi="宋体" w:cs="方正书宋_GBK" w:hint="eastAsia"/>
          <w:color w:val="000000"/>
          <w:kern w:val="0"/>
          <w:sz w:val="24"/>
          <w:szCs w:val="24"/>
        </w:rPr>
        <w:t>显国家</w:t>
      </w:r>
      <w:proofErr w:type="gramEnd"/>
      <w:r w:rsidRPr="00130ED6">
        <w:rPr>
          <w:rFonts w:ascii="宋体" w:hAnsi="宋体" w:cs="方正书宋_GBK" w:hint="eastAsia"/>
          <w:color w:val="000000"/>
          <w:kern w:val="0"/>
          <w:sz w:val="24"/>
          <w:szCs w:val="24"/>
        </w:rPr>
        <w:t>意志和教育价值导向的主渠道</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高校教师必须守好政治底线</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法律底线和道德底线</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自觉做学生健康成长的引路人</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引领学生锤炼品格</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学习知识</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创新思维</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奉献祖国</w:t>
      </w:r>
      <w:r w:rsidRPr="00130ED6">
        <w:rPr>
          <w:rFonts w:ascii="宋体" w:hAnsi="宋体" w:cs="DLF-32769-4-87585107+ZLeDhu-16" w:hint="eastAsia"/>
          <w:color w:val="000000"/>
          <w:kern w:val="0"/>
          <w:sz w:val="24"/>
          <w:szCs w:val="24"/>
        </w:rPr>
        <w:t>。</w:t>
      </w:r>
    </w:p>
    <w:p w:rsidR="00CC2322" w:rsidRDefault="00CC2322" w:rsidP="00CC2322">
      <w:pPr>
        <w:autoSpaceDE w:val="0"/>
        <w:autoSpaceDN w:val="0"/>
        <w:adjustRightInd w:val="0"/>
        <w:snapToGrid w:val="0"/>
        <w:spacing w:line="405" w:lineRule="exact"/>
        <w:ind w:firstLineChars="200" w:firstLine="480"/>
        <w:rPr>
          <w:rFonts w:ascii="宋体" w:hAnsi="宋体" w:cs="DLF-32769-4-87585107+ZLeDhu-16" w:hint="eastAsia"/>
          <w:color w:val="000000"/>
          <w:kern w:val="0"/>
          <w:sz w:val="24"/>
          <w:szCs w:val="24"/>
        </w:rPr>
      </w:pPr>
      <w:r>
        <w:rPr>
          <w:rFonts w:ascii="宋体" w:hAnsi="宋体" w:cs="DLF-3-0-1673154118+ZLeDhu-15" w:hint="eastAsia"/>
          <w:color w:val="000000"/>
          <w:kern w:val="0"/>
          <w:sz w:val="24"/>
          <w:szCs w:val="24"/>
        </w:rPr>
        <w:t>（五）</w:t>
      </w:r>
      <w:r w:rsidRPr="00130ED6">
        <w:rPr>
          <w:rFonts w:ascii="宋体" w:hAnsi="宋体" w:cs="方正书宋_GBK" w:hint="eastAsia"/>
          <w:color w:val="000000"/>
          <w:kern w:val="0"/>
          <w:sz w:val="24"/>
          <w:szCs w:val="24"/>
        </w:rPr>
        <w:t>课堂教学现代化</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积极构建促进可持续发展的质量保障体系</w:t>
      </w:r>
      <w:r w:rsidRPr="00130ED6">
        <w:rPr>
          <w:rFonts w:ascii="宋体" w:hAnsi="宋体" w:cs="DLF-32769-4-87585107+ZLeDhu-16" w:hint="eastAsia"/>
          <w:color w:val="000000"/>
          <w:kern w:val="0"/>
          <w:sz w:val="24"/>
          <w:szCs w:val="24"/>
        </w:rPr>
        <w:t>。</w:t>
      </w:r>
    </w:p>
    <w:p w:rsidR="00CC2322" w:rsidRPr="00130ED6" w:rsidRDefault="00CC2322" w:rsidP="00CC2322">
      <w:pPr>
        <w:autoSpaceDE w:val="0"/>
        <w:autoSpaceDN w:val="0"/>
        <w:adjustRightInd w:val="0"/>
        <w:snapToGrid w:val="0"/>
        <w:spacing w:line="405" w:lineRule="exact"/>
        <w:ind w:firstLineChars="200" w:firstLine="480"/>
        <w:rPr>
          <w:rFonts w:ascii="宋体" w:hAnsi="宋体" w:cs="DLF-32769-4-87585107+ZLeDhu-16" w:hint="eastAsia"/>
          <w:color w:val="000000"/>
          <w:kern w:val="0"/>
          <w:sz w:val="24"/>
          <w:szCs w:val="24"/>
        </w:rPr>
      </w:pPr>
      <w:r w:rsidRPr="00130ED6">
        <w:rPr>
          <w:rFonts w:ascii="宋体" w:hAnsi="宋体" w:cs="方正书宋_GBK" w:hint="eastAsia"/>
          <w:color w:val="000000"/>
          <w:kern w:val="0"/>
          <w:sz w:val="24"/>
          <w:szCs w:val="24"/>
        </w:rPr>
        <w:t>要制定科学合理的评价标准</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创新学生学业评价方式和教师考评机制</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完善教学评估方法与程序</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只有这样</w:t>
      </w:r>
      <w:r w:rsidRPr="00130ED6">
        <w:rPr>
          <w:rFonts w:ascii="宋体" w:hAnsi="宋体" w:cs="DLF-32769-4-87585107+ZLeDhu-16" w:hint="eastAsia"/>
          <w:color w:val="000000"/>
          <w:kern w:val="0"/>
          <w:sz w:val="24"/>
          <w:szCs w:val="24"/>
        </w:rPr>
        <w:t>，</w:t>
      </w:r>
      <w:r w:rsidRPr="00130ED6">
        <w:rPr>
          <w:rFonts w:ascii="宋体" w:hAnsi="宋体" w:cs="方正书宋_GBK" w:hint="eastAsia"/>
          <w:color w:val="000000"/>
          <w:kern w:val="0"/>
          <w:sz w:val="24"/>
          <w:szCs w:val="24"/>
        </w:rPr>
        <w:t>才能使教学工作持续提高质量</w:t>
      </w:r>
      <w:r w:rsidRPr="00130ED6">
        <w:rPr>
          <w:rFonts w:ascii="宋体" w:hAnsi="宋体" w:cs="DLF-32769-4-87585107+ZLeDhu-16" w:hint="eastAsia"/>
          <w:color w:val="000000"/>
          <w:kern w:val="0"/>
          <w:sz w:val="24"/>
          <w:szCs w:val="24"/>
        </w:rPr>
        <w:t>。</w:t>
      </w:r>
    </w:p>
    <w:p w:rsidR="00CC2322" w:rsidRPr="005E565E" w:rsidRDefault="00CC2322" w:rsidP="00CC2322">
      <w:pPr>
        <w:autoSpaceDE w:val="0"/>
        <w:autoSpaceDN w:val="0"/>
        <w:adjustRightInd w:val="0"/>
        <w:snapToGrid w:val="0"/>
        <w:spacing w:line="405" w:lineRule="exact"/>
        <w:ind w:firstLineChars="200" w:firstLine="480"/>
        <w:rPr>
          <w:rFonts w:ascii="宋体" w:hAnsi="宋体" w:cs="DLF-32769-4-973042555+ZLeDhv-19" w:hint="eastAsia"/>
          <w:color w:val="000000"/>
          <w:spacing w:val="-3"/>
          <w:kern w:val="0"/>
          <w:sz w:val="24"/>
          <w:szCs w:val="24"/>
        </w:rPr>
      </w:pPr>
      <w:r w:rsidRPr="00130ED6">
        <w:rPr>
          <w:rFonts w:ascii="宋体" w:hAnsi="宋体" w:cs="方正书宋_GBK" w:hint="eastAsia"/>
          <w:color w:val="000000"/>
          <w:kern w:val="0"/>
          <w:sz w:val="24"/>
          <w:szCs w:val="24"/>
        </w:rPr>
        <w:t>全</w:t>
      </w:r>
      <w:r w:rsidRPr="005E565E">
        <w:rPr>
          <w:rFonts w:ascii="宋体" w:hAnsi="宋体" w:cs="方正书宋_GBK" w:hint="eastAsia"/>
          <w:color w:val="000000"/>
          <w:spacing w:val="-3"/>
          <w:kern w:val="0"/>
          <w:sz w:val="24"/>
          <w:szCs w:val="24"/>
        </w:rPr>
        <w:t>面提高教学质量是教育发展的重大战略</w:t>
      </w:r>
      <w:r w:rsidRPr="005E565E">
        <w:rPr>
          <w:rFonts w:ascii="宋体" w:hAnsi="宋体" w:cs="DLF-32769-4-87585107+ZLeDhu-16" w:hint="eastAsia"/>
          <w:color w:val="000000"/>
          <w:spacing w:val="-3"/>
          <w:kern w:val="0"/>
          <w:sz w:val="24"/>
          <w:szCs w:val="24"/>
        </w:rPr>
        <w:t>，</w:t>
      </w:r>
      <w:proofErr w:type="gramStart"/>
      <w:r w:rsidRPr="005E565E">
        <w:rPr>
          <w:rFonts w:ascii="宋体" w:hAnsi="宋体" w:cs="方正书宋_GBK" w:hint="eastAsia"/>
          <w:color w:val="000000"/>
          <w:spacing w:val="-3"/>
          <w:kern w:val="0"/>
          <w:sz w:val="24"/>
          <w:szCs w:val="24"/>
        </w:rPr>
        <w:t>关涉每</w:t>
      </w:r>
      <w:proofErr w:type="gramEnd"/>
      <w:r w:rsidRPr="005E565E">
        <w:rPr>
          <w:rFonts w:ascii="宋体" w:hAnsi="宋体" w:cs="方正书宋_GBK" w:hint="eastAsia"/>
          <w:color w:val="000000"/>
          <w:spacing w:val="-3"/>
          <w:kern w:val="0"/>
          <w:sz w:val="24"/>
          <w:szCs w:val="24"/>
        </w:rPr>
        <w:t>一所高校</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需要统筹谋划</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打出</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组合拳</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让所有高校在全面提高教学质量中都有可及性和获得感</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对此</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国家既要实施重点建设</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也要带动一般</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更要补齐短板</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在当前统筹推进</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双一流</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建设中</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要重视办好一流大学的本科教育</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并以此示范带动其他高校共同提升教学质量</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与此同时</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还要更多</w:t>
      </w:r>
      <w:proofErr w:type="gramStart"/>
      <w:r w:rsidRPr="005E565E">
        <w:rPr>
          <w:rFonts w:ascii="宋体" w:hAnsi="宋体" w:cs="方正书宋_GBK" w:hint="eastAsia"/>
          <w:color w:val="000000"/>
          <w:spacing w:val="-3"/>
          <w:kern w:val="0"/>
          <w:sz w:val="24"/>
          <w:szCs w:val="24"/>
        </w:rPr>
        <w:t>关照占</w:t>
      </w:r>
      <w:proofErr w:type="gramEnd"/>
      <w:r w:rsidRPr="005E565E">
        <w:rPr>
          <w:rFonts w:ascii="宋体" w:hAnsi="宋体" w:cs="方正书宋_GBK" w:hint="eastAsia"/>
          <w:color w:val="000000"/>
          <w:spacing w:val="-3"/>
          <w:kern w:val="0"/>
          <w:sz w:val="24"/>
          <w:szCs w:val="24"/>
        </w:rPr>
        <w:t>普通高校</w:t>
      </w:r>
      <w:r w:rsidRPr="005E565E">
        <w:rPr>
          <w:rFonts w:ascii="宋体" w:hAnsi="宋体" w:cs="DLF-3-0-1673154118+ZLeDhu-15"/>
          <w:color w:val="000000"/>
          <w:spacing w:val="-3"/>
          <w:kern w:val="0"/>
          <w:sz w:val="24"/>
          <w:szCs w:val="24"/>
        </w:rPr>
        <w:t>2/3</w:t>
      </w:r>
      <w:r w:rsidRPr="005E565E">
        <w:rPr>
          <w:rFonts w:ascii="宋体" w:hAnsi="宋体" w:cs="方正书宋_GBK" w:hint="eastAsia"/>
          <w:color w:val="000000"/>
          <w:spacing w:val="-3"/>
          <w:kern w:val="0"/>
          <w:sz w:val="24"/>
          <w:szCs w:val="24"/>
        </w:rPr>
        <w:t>强的地方本科高校和占高等教育半壁江山的高职高专院校</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它们承载着培养我国经济建设和社会发展所需要的数以亿计的应用型人才的重任</w:t>
      </w:r>
      <w:r w:rsidRPr="005E565E">
        <w:rPr>
          <w:rFonts w:ascii="宋体" w:hAnsi="宋体" w:cs="DLF-32769-4-87585107+ZLeDhu-16" w:hint="eastAsia"/>
          <w:color w:val="000000"/>
          <w:spacing w:val="-3"/>
          <w:kern w:val="0"/>
          <w:sz w:val="24"/>
          <w:szCs w:val="24"/>
        </w:rPr>
        <w:t>，</w:t>
      </w:r>
      <w:r w:rsidRPr="005E565E">
        <w:rPr>
          <w:rFonts w:ascii="宋体" w:hAnsi="宋体" w:cs="方正书宋_GBK" w:hint="eastAsia"/>
          <w:color w:val="000000"/>
          <w:spacing w:val="-3"/>
          <w:kern w:val="0"/>
          <w:sz w:val="24"/>
          <w:szCs w:val="24"/>
        </w:rPr>
        <w:t>是实现高等教育普及化的主要力量</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这部分高校的建校时间大都较短</w:t>
      </w:r>
      <w:r w:rsidRPr="005E565E">
        <w:rPr>
          <w:rFonts w:ascii="宋体" w:hAnsi="宋体" w:cs="DLF-32769-4-973042555+ZLeDhv-19" w:hint="eastAsia"/>
          <w:color w:val="000000"/>
          <w:spacing w:val="-3"/>
          <w:kern w:val="0"/>
          <w:sz w:val="24"/>
          <w:szCs w:val="24"/>
        </w:rPr>
        <w:t>，</w:t>
      </w:r>
      <w:r w:rsidRPr="005E565E">
        <w:rPr>
          <w:rFonts w:ascii="宋体" w:hAnsi="宋体" w:cs="DLF-32769-4-973042555+ZLeDhv-19"/>
          <w:color w:val="000000"/>
          <w:spacing w:val="-3"/>
          <w:kern w:val="0"/>
          <w:sz w:val="24"/>
          <w:szCs w:val="24"/>
        </w:rPr>
        <w:t xml:space="preserve"> </w:t>
      </w:r>
      <w:r w:rsidRPr="005E565E">
        <w:rPr>
          <w:rFonts w:ascii="宋体" w:hAnsi="宋体" w:cs="方正书宋_GBK" w:hint="eastAsia"/>
          <w:color w:val="000000"/>
          <w:spacing w:val="-3"/>
          <w:kern w:val="0"/>
          <w:sz w:val="24"/>
          <w:szCs w:val="24"/>
        </w:rPr>
        <w:t>在我国</w:t>
      </w:r>
      <w:r w:rsidRPr="005E565E">
        <w:rPr>
          <w:rFonts w:ascii="宋体" w:hAnsi="宋体" w:cs="DLF-3-0-242247481+ZLeDhv-18"/>
          <w:color w:val="000000"/>
          <w:spacing w:val="-3"/>
          <w:kern w:val="0"/>
          <w:sz w:val="24"/>
          <w:szCs w:val="24"/>
        </w:rPr>
        <w:t>1219</w:t>
      </w:r>
      <w:r w:rsidRPr="005E565E">
        <w:rPr>
          <w:rFonts w:ascii="宋体" w:hAnsi="宋体" w:cs="方正书宋_GBK" w:hint="eastAsia"/>
          <w:color w:val="000000"/>
          <w:spacing w:val="-3"/>
          <w:kern w:val="0"/>
          <w:sz w:val="24"/>
          <w:szCs w:val="24"/>
        </w:rPr>
        <w:t>所本科高校中</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建校时间不足</w:t>
      </w:r>
      <w:r w:rsidRPr="005E565E">
        <w:rPr>
          <w:rFonts w:ascii="宋体" w:hAnsi="宋体" w:cs="DLF-3-0-242247481+ZLeDhv-18"/>
          <w:color w:val="000000"/>
          <w:spacing w:val="-3"/>
          <w:kern w:val="0"/>
          <w:sz w:val="24"/>
          <w:szCs w:val="24"/>
        </w:rPr>
        <w:t>16</w:t>
      </w:r>
      <w:r w:rsidRPr="005E565E">
        <w:rPr>
          <w:rFonts w:ascii="宋体" w:hAnsi="宋体" w:cs="方正书宋_GBK" w:hint="eastAsia"/>
          <w:color w:val="000000"/>
          <w:spacing w:val="-3"/>
          <w:kern w:val="0"/>
          <w:sz w:val="24"/>
          <w:szCs w:val="24"/>
        </w:rPr>
        <w:t>年的有近</w:t>
      </w:r>
      <w:r w:rsidRPr="005E565E">
        <w:rPr>
          <w:rFonts w:ascii="宋体" w:hAnsi="宋体" w:cs="DLF-3-0-242247481+ZLeDhv-18"/>
          <w:color w:val="000000"/>
          <w:spacing w:val="-3"/>
          <w:kern w:val="0"/>
          <w:sz w:val="24"/>
          <w:szCs w:val="24"/>
        </w:rPr>
        <w:t>700</w:t>
      </w:r>
      <w:r w:rsidRPr="005E565E">
        <w:rPr>
          <w:rFonts w:ascii="宋体" w:hAnsi="宋体" w:cs="方正书宋_GBK" w:hint="eastAsia"/>
          <w:color w:val="000000"/>
          <w:spacing w:val="-3"/>
          <w:kern w:val="0"/>
          <w:sz w:val="24"/>
          <w:szCs w:val="24"/>
        </w:rPr>
        <w:t>所</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占近</w:t>
      </w:r>
      <w:r w:rsidRPr="005E565E">
        <w:rPr>
          <w:rFonts w:ascii="宋体" w:hAnsi="宋体" w:cs="DLF-3-0-242247481+ZLeDhv-18"/>
          <w:color w:val="000000"/>
          <w:spacing w:val="-3"/>
          <w:kern w:val="0"/>
          <w:sz w:val="24"/>
          <w:szCs w:val="24"/>
        </w:rPr>
        <w:t>60%</w:t>
      </w:r>
      <w:r w:rsidRPr="005E565E">
        <w:rPr>
          <w:rFonts w:ascii="宋体" w:hAnsi="宋体" w:cs="DLF-32769-4-973042555+ZLeDhv-19" w:hint="eastAsia"/>
          <w:color w:val="000000"/>
          <w:spacing w:val="-3"/>
          <w:kern w:val="0"/>
          <w:sz w:val="24"/>
          <w:szCs w:val="24"/>
        </w:rPr>
        <w:t>，</w:t>
      </w:r>
      <w:r w:rsidRPr="005E565E">
        <w:rPr>
          <w:rFonts w:ascii="宋体" w:hAnsi="宋体" w:cs="DLF-3-0-242247481+ZLeDhv-18"/>
          <w:color w:val="000000"/>
          <w:spacing w:val="-3"/>
          <w:kern w:val="0"/>
          <w:sz w:val="24"/>
          <w:szCs w:val="24"/>
        </w:rPr>
        <w:t>1341</w:t>
      </w:r>
      <w:r w:rsidRPr="005E565E">
        <w:rPr>
          <w:rFonts w:ascii="宋体" w:hAnsi="宋体" w:cs="方正书宋_GBK" w:hint="eastAsia"/>
          <w:color w:val="000000"/>
          <w:spacing w:val="-3"/>
          <w:kern w:val="0"/>
          <w:sz w:val="24"/>
          <w:szCs w:val="24"/>
        </w:rPr>
        <w:t>所高职高专院校基本都是在新世纪建立的</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这些新建高校办学经费比较紧张</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办学经验不足</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办学水平亟待提升</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中西部高校的困难更为突出</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我们要本着补齐短板</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协调发展的思路</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加大扶持和支持力度</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提高高等教育发展的协调性</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只有全国的每一所高校都在提高教学质量上下真功夫</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实现高等教育现代化</w:t>
      </w:r>
      <w:r w:rsidRPr="005E565E">
        <w:rPr>
          <w:rFonts w:ascii="宋体" w:hAnsi="宋体" w:cs="DLF-32769-4-973042555+ZLeDhv-19" w:hint="eastAsia"/>
          <w:color w:val="000000"/>
          <w:spacing w:val="-3"/>
          <w:kern w:val="0"/>
          <w:sz w:val="24"/>
          <w:szCs w:val="24"/>
        </w:rPr>
        <w:t>、</w:t>
      </w:r>
      <w:r w:rsidRPr="005E565E">
        <w:rPr>
          <w:rFonts w:ascii="宋体" w:hAnsi="宋体" w:cs="方正书宋_GBK" w:hint="eastAsia"/>
          <w:color w:val="000000"/>
          <w:spacing w:val="-3"/>
          <w:kern w:val="0"/>
          <w:sz w:val="24"/>
          <w:szCs w:val="24"/>
        </w:rPr>
        <w:t>建设高等教育强国才能有坚实的基础</w:t>
      </w:r>
      <w:r w:rsidRPr="005E565E">
        <w:rPr>
          <w:rFonts w:ascii="宋体" w:hAnsi="宋体" w:cs="DLF-32769-4-973042555+ZLeDhv-19" w:hint="eastAsia"/>
          <w:color w:val="000000"/>
          <w:spacing w:val="-3"/>
          <w:kern w:val="0"/>
          <w:sz w:val="24"/>
          <w:szCs w:val="24"/>
        </w:rPr>
        <w:t>。</w:t>
      </w:r>
    </w:p>
    <w:p w:rsidR="006A3E20" w:rsidRPr="00CC2322" w:rsidRDefault="00CC2322" w:rsidP="00CC2322">
      <w:pPr>
        <w:autoSpaceDE w:val="0"/>
        <w:autoSpaceDN w:val="0"/>
        <w:adjustRightInd w:val="0"/>
        <w:snapToGrid w:val="0"/>
        <w:spacing w:line="405" w:lineRule="exact"/>
        <w:ind w:firstLineChars="200" w:firstLine="480"/>
      </w:pPr>
      <w:r w:rsidRPr="00130ED6">
        <w:rPr>
          <w:rFonts w:ascii="宋体" w:hAnsi="宋体" w:cs="方正书宋_GBK" w:hint="eastAsia"/>
          <w:color w:val="000000"/>
          <w:kern w:val="0"/>
          <w:sz w:val="24"/>
          <w:szCs w:val="24"/>
        </w:rPr>
        <w:t>强国之本</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在于重教</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教育之本</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在于育人</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国外某著名大学的一位老教师讲课非常精彩</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特别受学生欢迎</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当最后一堂课结束的时候</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全体学生起立报以持久不息的掌声</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直至老师离开教室好久</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掌声依旧在持续</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学生们说</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老师会在远方听到这</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遥远的掌声</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真心期待我们的课堂在不久的将来也能响起</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遥远的掌声</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响起更多</w:t>
      </w:r>
      <w:r w:rsidRPr="00130ED6">
        <w:rPr>
          <w:rFonts w:ascii="宋体" w:hAnsi="宋体" w:cs="DLF-32769-4-973042555+ZLeDhv-19" w:hint="eastAsia"/>
          <w:color w:val="000000"/>
          <w:kern w:val="0"/>
          <w:sz w:val="24"/>
          <w:szCs w:val="24"/>
        </w:rPr>
        <w:t>“</w:t>
      </w:r>
      <w:r w:rsidRPr="00130ED6">
        <w:rPr>
          <w:rFonts w:ascii="宋体" w:hAnsi="宋体" w:cs="方正书宋_GBK" w:hint="eastAsia"/>
          <w:color w:val="000000"/>
          <w:kern w:val="0"/>
          <w:sz w:val="24"/>
          <w:szCs w:val="24"/>
        </w:rPr>
        <w:t>遥远的掌声</w:t>
      </w:r>
      <w:r w:rsidRPr="00130ED6">
        <w:rPr>
          <w:rFonts w:ascii="宋体" w:hAnsi="宋体" w:cs="DLF-32769-4-973042555+ZLeDhv-19" w:hint="eastAsia"/>
          <w:color w:val="000000"/>
          <w:kern w:val="0"/>
          <w:sz w:val="24"/>
          <w:szCs w:val="24"/>
        </w:rPr>
        <w:t>”！</w:t>
      </w:r>
    </w:p>
    <w:sectPr w:rsidR="006A3E20" w:rsidRPr="00CC23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LF-3-0-204176390+ZLeDhs-7">
    <w:altName w:val="hakuyoxingshu7000"/>
    <w:panose1 w:val="00000000000000000000"/>
    <w:charset w:val="86"/>
    <w:family w:val="auto"/>
    <w:notTrueType/>
    <w:pitch w:val="default"/>
    <w:sig w:usb0="00000001" w:usb1="080E0000" w:usb2="00000010" w:usb3="00000000" w:csb0="00040000" w:csb1="00000000"/>
  </w:font>
  <w:font w:name="DLF-3-0-1296437971+ZLeDht-11">
    <w:altName w:val="方正兰亭超细黑简体"/>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简体">
    <w:altName w:val="微软雅黑"/>
    <w:charset w:val="86"/>
    <w:family w:val="script"/>
    <w:pitch w:val="default"/>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书宋_GBK">
    <w:charset w:val="86"/>
    <w:family w:val="script"/>
    <w:pitch w:val="fixed"/>
    <w:sig w:usb0="00000001" w:usb1="080E0000" w:usb2="00000010" w:usb3="00000000" w:csb0="00040000" w:csb1="00000000"/>
  </w:font>
  <w:font w:name="DLF-32769-4-292039755+ZLeDhr-4">
    <w:altName w:val="方正兰亭超细黑简体"/>
    <w:panose1 w:val="00000000000000000000"/>
    <w:charset w:val="86"/>
    <w:family w:val="auto"/>
    <w:notTrueType/>
    <w:pitch w:val="default"/>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DLF-32769-2-924808280+ZLeDhr-5">
    <w:altName w:val="方正兰亭超细黑简体"/>
    <w:panose1 w:val="00000000000000000000"/>
    <w:charset w:val="86"/>
    <w:family w:val="auto"/>
    <w:notTrueType/>
    <w:pitch w:val="default"/>
    <w:sig w:usb0="00000001" w:usb1="080E0000" w:usb2="00000010" w:usb3="00000000" w:csb0="00040000" w:csb1="00000000"/>
  </w:font>
  <w:font w:name="DLF-3-0-1671641707+ZLeDhr-2">
    <w:altName w:val="方正兰亭超细黑简体"/>
    <w:panose1 w:val="00000000000000000000"/>
    <w:charset w:val="86"/>
    <w:family w:val="auto"/>
    <w:notTrueType/>
    <w:pitch w:val="default"/>
    <w:sig w:usb0="00000001" w:usb1="080E0000" w:usb2="00000010" w:usb3="00000000" w:csb0="00040000" w:csb1="00000000"/>
  </w:font>
  <w:font w:name="DLF-32769-4-96228728+ZLeDhs-8">
    <w:altName w:val="方正兰亭超细黑简体"/>
    <w:panose1 w:val="00000000000000000000"/>
    <w:charset w:val="86"/>
    <w:family w:val="auto"/>
    <w:notTrueType/>
    <w:pitch w:val="default"/>
    <w:sig w:usb0="00000001" w:usb1="080E0000" w:usb2="00000010" w:usb3="00000000" w:csb0="00040000" w:csb1="00000000"/>
  </w:font>
  <w:font w:name="DLF-32769-2-1973364044+ZLeDhs-9">
    <w:altName w:val="方正兰亭超细黑简体"/>
    <w:panose1 w:val="00000000000000000000"/>
    <w:charset w:val="86"/>
    <w:family w:val="auto"/>
    <w:notTrueType/>
    <w:pitch w:val="default"/>
    <w:sig w:usb0="00000001" w:usb1="080E0000" w:usb2="00000010" w:usb3="00000000" w:csb0="00040000" w:csb1="00000000"/>
  </w:font>
  <w:font w:name="DLF-32769-4-193158177+ZLeDht-12">
    <w:altName w:val="方正兰亭超细黑简体"/>
    <w:panose1 w:val="00000000000000000000"/>
    <w:charset w:val="86"/>
    <w:family w:val="auto"/>
    <w:notTrueType/>
    <w:pitch w:val="default"/>
    <w:sig w:usb0="00000001" w:usb1="080E0000" w:usb2="00000010" w:usb3="00000000" w:csb0="00040000" w:csb1="00000000"/>
  </w:font>
  <w:font w:name="DLF-32769-2-908791948+ZLeDht-13">
    <w:altName w:val="方正兰亭超细黑简体"/>
    <w:panose1 w:val="00000000000000000000"/>
    <w:charset w:val="86"/>
    <w:family w:val="auto"/>
    <w:notTrueType/>
    <w:pitch w:val="default"/>
    <w:sig w:usb0="00000001" w:usb1="080E0000" w:usb2="00000010" w:usb3="00000000" w:csb0="00040000" w:csb1="00000000"/>
  </w:font>
  <w:font w:name="DLF-32769-4-87585107+ZLeDhu-16">
    <w:altName w:val="方正兰亭超细黑简体"/>
    <w:panose1 w:val="00000000000000000000"/>
    <w:charset w:val="86"/>
    <w:family w:val="auto"/>
    <w:notTrueType/>
    <w:pitch w:val="default"/>
    <w:sig w:usb0="00000001" w:usb1="080E0000" w:usb2="00000010" w:usb3="00000000" w:csb0="00040000" w:csb1="00000000"/>
  </w:font>
  <w:font w:name="DLF-3-0-1673154118+ZLeDhu-15">
    <w:altName w:val="方正兰亭超细黑简体"/>
    <w:panose1 w:val="00000000000000000000"/>
    <w:charset w:val="86"/>
    <w:family w:val="auto"/>
    <w:notTrueType/>
    <w:pitch w:val="default"/>
    <w:sig w:usb0="00000001" w:usb1="080E0000" w:usb2="00000010" w:usb3="00000000" w:csb0="00040000" w:csb1="00000000"/>
  </w:font>
  <w:font w:name="DLF-32769-4-973042555+ZLeDhv-19">
    <w:altName w:val="方正兰亭超细黑简体"/>
    <w:panose1 w:val="00000000000000000000"/>
    <w:charset w:val="86"/>
    <w:family w:val="auto"/>
    <w:notTrueType/>
    <w:pitch w:val="default"/>
    <w:sig w:usb0="00000001" w:usb1="080E0000" w:usb2="00000010" w:usb3="00000000" w:csb0="00040000" w:csb1="00000000"/>
  </w:font>
  <w:font w:name="DLF-3-0-242247481+ZLeDhv-18">
    <w:altName w:val="方正兰亭超细黑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056A"/>
    <w:multiLevelType w:val="hybridMultilevel"/>
    <w:tmpl w:val="2A5A2D4E"/>
    <w:lvl w:ilvl="0" w:tplc="A2A4F04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97467D7"/>
    <w:multiLevelType w:val="hybridMultilevel"/>
    <w:tmpl w:val="17487E6C"/>
    <w:lvl w:ilvl="0" w:tplc="4CD8616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B135DA4"/>
    <w:multiLevelType w:val="hybridMultilevel"/>
    <w:tmpl w:val="B8AC0F96"/>
    <w:lvl w:ilvl="0" w:tplc="8A0A06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A36F79"/>
    <w:multiLevelType w:val="hybridMultilevel"/>
    <w:tmpl w:val="721AC3AE"/>
    <w:lvl w:ilvl="0" w:tplc="360608A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9C16A64"/>
    <w:multiLevelType w:val="hybridMultilevel"/>
    <w:tmpl w:val="17D223C6"/>
    <w:lvl w:ilvl="0" w:tplc="ACBC2F76">
      <w:start w:val="1"/>
      <w:numFmt w:val="japaneseCounting"/>
      <w:lvlText w:val="（%1）"/>
      <w:lvlJc w:val="left"/>
      <w:pPr>
        <w:ind w:left="1200" w:hanging="720"/>
      </w:pPr>
      <w:rPr>
        <w:rFonts w:cs="DLF-3-0-204176390+ZLeDhs-7"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45A51A66"/>
    <w:multiLevelType w:val="hybridMultilevel"/>
    <w:tmpl w:val="8AE631CC"/>
    <w:lvl w:ilvl="0" w:tplc="052016F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3C54140"/>
    <w:multiLevelType w:val="hybridMultilevel"/>
    <w:tmpl w:val="AE661E58"/>
    <w:lvl w:ilvl="0" w:tplc="2A88E8E8">
      <w:start w:val="6"/>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A120F0E"/>
    <w:multiLevelType w:val="hybridMultilevel"/>
    <w:tmpl w:val="FE86FAFC"/>
    <w:lvl w:ilvl="0" w:tplc="0D9EEA6E">
      <w:start w:val="1"/>
      <w:numFmt w:val="japaneseCounting"/>
      <w:lvlText w:val="（%1）"/>
      <w:lvlJc w:val="left"/>
      <w:pPr>
        <w:ind w:left="1200" w:hanging="720"/>
      </w:pPr>
      <w:rPr>
        <w:rFonts w:cs="DLF-3-0-1296437971+ZLeDht-11"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7DC24AF0"/>
    <w:multiLevelType w:val="hybridMultilevel"/>
    <w:tmpl w:val="B712A75C"/>
    <w:lvl w:ilvl="0" w:tplc="227AF98A">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 w:numId="5">
    <w:abstractNumId w:val="5"/>
  </w:num>
  <w:num w:numId="6">
    <w:abstractNumId w:val="8"/>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322"/>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2322"/>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32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2322"/>
    <w:pPr>
      <w:ind w:firstLineChars="200" w:firstLine="420"/>
    </w:pPr>
  </w:style>
  <w:style w:type="character" w:styleId="a4">
    <w:name w:val="Strong"/>
    <w:uiPriority w:val="22"/>
    <w:qFormat/>
    <w:rsid w:val="00CC2322"/>
    <w:rPr>
      <w:b/>
      <w:bCs/>
    </w:rPr>
  </w:style>
  <w:style w:type="paragraph" w:styleId="a5">
    <w:name w:val="Balloon Text"/>
    <w:basedOn w:val="a"/>
    <w:link w:val="Char"/>
    <w:uiPriority w:val="99"/>
    <w:semiHidden/>
    <w:unhideWhenUsed/>
    <w:rsid w:val="00CC2322"/>
    <w:rPr>
      <w:sz w:val="18"/>
      <w:szCs w:val="18"/>
    </w:rPr>
  </w:style>
  <w:style w:type="character" w:customStyle="1" w:styleId="Char">
    <w:name w:val="批注框文本 Char"/>
    <w:basedOn w:val="a0"/>
    <w:link w:val="a5"/>
    <w:uiPriority w:val="99"/>
    <w:semiHidden/>
    <w:rsid w:val="00CC2322"/>
    <w:rPr>
      <w:rFonts w:ascii="Calibri" w:eastAsia="宋体" w:hAnsi="Calibri" w:cs="Times New Roman"/>
      <w:sz w:val="18"/>
      <w:szCs w:val="18"/>
    </w:rPr>
  </w:style>
  <w:style w:type="paragraph" w:styleId="a6">
    <w:name w:val="header"/>
    <w:basedOn w:val="a"/>
    <w:link w:val="Char0"/>
    <w:uiPriority w:val="99"/>
    <w:unhideWhenUsed/>
    <w:rsid w:val="00CC232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C2322"/>
    <w:rPr>
      <w:rFonts w:ascii="Calibri" w:eastAsia="宋体" w:hAnsi="Calibri" w:cs="Times New Roman"/>
      <w:sz w:val="18"/>
      <w:szCs w:val="18"/>
    </w:rPr>
  </w:style>
  <w:style w:type="paragraph" w:styleId="a7">
    <w:name w:val="footer"/>
    <w:basedOn w:val="a"/>
    <w:link w:val="Char1"/>
    <w:uiPriority w:val="99"/>
    <w:unhideWhenUsed/>
    <w:rsid w:val="00CC2322"/>
    <w:pPr>
      <w:tabs>
        <w:tab w:val="center" w:pos="4153"/>
        <w:tab w:val="right" w:pos="8306"/>
      </w:tabs>
      <w:snapToGrid w:val="0"/>
      <w:jc w:val="left"/>
    </w:pPr>
    <w:rPr>
      <w:sz w:val="18"/>
      <w:szCs w:val="18"/>
    </w:rPr>
  </w:style>
  <w:style w:type="character" w:customStyle="1" w:styleId="Char1">
    <w:name w:val="页脚 Char"/>
    <w:basedOn w:val="a0"/>
    <w:link w:val="a7"/>
    <w:uiPriority w:val="99"/>
    <w:rsid w:val="00CC2322"/>
    <w:rPr>
      <w:rFonts w:ascii="Calibri" w:eastAsia="宋体" w:hAnsi="Calibri" w:cs="Times New Roman"/>
      <w:sz w:val="18"/>
      <w:szCs w:val="18"/>
    </w:rPr>
  </w:style>
  <w:style w:type="character" w:styleId="a8">
    <w:name w:val="page number"/>
    <w:basedOn w:val="a0"/>
    <w:rsid w:val="00CC23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32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2322"/>
    <w:pPr>
      <w:ind w:firstLineChars="200" w:firstLine="420"/>
    </w:pPr>
  </w:style>
  <w:style w:type="character" w:styleId="a4">
    <w:name w:val="Strong"/>
    <w:uiPriority w:val="22"/>
    <w:qFormat/>
    <w:rsid w:val="00CC2322"/>
    <w:rPr>
      <w:b/>
      <w:bCs/>
    </w:rPr>
  </w:style>
  <w:style w:type="paragraph" w:styleId="a5">
    <w:name w:val="Balloon Text"/>
    <w:basedOn w:val="a"/>
    <w:link w:val="Char"/>
    <w:uiPriority w:val="99"/>
    <w:semiHidden/>
    <w:unhideWhenUsed/>
    <w:rsid w:val="00CC2322"/>
    <w:rPr>
      <w:sz w:val="18"/>
      <w:szCs w:val="18"/>
    </w:rPr>
  </w:style>
  <w:style w:type="character" w:customStyle="1" w:styleId="Char">
    <w:name w:val="批注框文本 Char"/>
    <w:basedOn w:val="a0"/>
    <w:link w:val="a5"/>
    <w:uiPriority w:val="99"/>
    <w:semiHidden/>
    <w:rsid w:val="00CC2322"/>
    <w:rPr>
      <w:rFonts w:ascii="Calibri" w:eastAsia="宋体" w:hAnsi="Calibri" w:cs="Times New Roman"/>
      <w:sz w:val="18"/>
      <w:szCs w:val="18"/>
    </w:rPr>
  </w:style>
  <w:style w:type="paragraph" w:styleId="a6">
    <w:name w:val="header"/>
    <w:basedOn w:val="a"/>
    <w:link w:val="Char0"/>
    <w:uiPriority w:val="99"/>
    <w:unhideWhenUsed/>
    <w:rsid w:val="00CC232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C2322"/>
    <w:rPr>
      <w:rFonts w:ascii="Calibri" w:eastAsia="宋体" w:hAnsi="Calibri" w:cs="Times New Roman"/>
      <w:sz w:val="18"/>
      <w:szCs w:val="18"/>
    </w:rPr>
  </w:style>
  <w:style w:type="paragraph" w:styleId="a7">
    <w:name w:val="footer"/>
    <w:basedOn w:val="a"/>
    <w:link w:val="Char1"/>
    <w:uiPriority w:val="99"/>
    <w:unhideWhenUsed/>
    <w:rsid w:val="00CC2322"/>
    <w:pPr>
      <w:tabs>
        <w:tab w:val="center" w:pos="4153"/>
        <w:tab w:val="right" w:pos="8306"/>
      </w:tabs>
      <w:snapToGrid w:val="0"/>
      <w:jc w:val="left"/>
    </w:pPr>
    <w:rPr>
      <w:sz w:val="18"/>
      <w:szCs w:val="18"/>
    </w:rPr>
  </w:style>
  <w:style w:type="character" w:customStyle="1" w:styleId="Char1">
    <w:name w:val="页脚 Char"/>
    <w:basedOn w:val="a0"/>
    <w:link w:val="a7"/>
    <w:uiPriority w:val="99"/>
    <w:rsid w:val="00CC2322"/>
    <w:rPr>
      <w:rFonts w:ascii="Calibri" w:eastAsia="宋体" w:hAnsi="Calibri" w:cs="Times New Roman"/>
      <w:sz w:val="18"/>
      <w:szCs w:val="18"/>
    </w:rPr>
  </w:style>
  <w:style w:type="character" w:styleId="a8">
    <w:name w:val="page number"/>
    <w:basedOn w:val="a0"/>
    <w:rsid w:val="00CC2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1130</Words>
  <Characters>6445</Characters>
  <Application>Microsoft Office Word</Application>
  <DocSecurity>0</DocSecurity>
  <Lines>53</Lines>
  <Paragraphs>15</Paragraphs>
  <ScaleCrop>false</ScaleCrop>
  <Company>教务处</Company>
  <LinksUpToDate>false</LinksUpToDate>
  <CharactersWithSpaces>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2019-10-17T09:37:00Z</dcterms:created>
  <dcterms:modified xsi:type="dcterms:W3CDTF">2019-10-17T09:38:00Z</dcterms:modified>
</cp:coreProperties>
</file>